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8AAD" w14:textId="77777777" w:rsidR="00906C38" w:rsidRDefault="00906C38" w:rsidP="00A13737">
      <w:pPr>
        <w:spacing w:after="0" w:line="240" w:lineRule="auto"/>
        <w:jc w:val="center"/>
        <w:rPr>
          <w:rFonts w:ascii="Times New Roman" w:hAnsi="Times New Roman" w:cs="Times New Roman"/>
          <w:b/>
          <w:bCs/>
          <w:sz w:val="36"/>
          <w:szCs w:val="36"/>
          <w:lang w:val="en-US"/>
        </w:rPr>
      </w:pPr>
      <w:r>
        <w:rPr>
          <w:noProof/>
          <w:lang w:val="en-US"/>
        </w:rPr>
        <w:drawing>
          <wp:inline distT="0" distB="0" distL="0" distR="0" wp14:anchorId="00FB4AE2" wp14:editId="63D2B7B2">
            <wp:extent cx="2338953" cy="591687"/>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914" cy="592942"/>
                    </a:xfrm>
                    <a:prstGeom prst="rect">
                      <a:avLst/>
                    </a:prstGeom>
                    <a:noFill/>
                    <a:ln>
                      <a:noFill/>
                    </a:ln>
                  </pic:spPr>
                </pic:pic>
              </a:graphicData>
            </a:graphic>
          </wp:inline>
        </w:drawing>
      </w:r>
    </w:p>
    <w:p w14:paraId="4DD00B01" w14:textId="77777777" w:rsidR="00906C38" w:rsidRPr="006A50DD" w:rsidRDefault="00906C38" w:rsidP="00A13737">
      <w:pPr>
        <w:spacing w:after="0" w:line="240" w:lineRule="auto"/>
        <w:jc w:val="center"/>
        <w:rPr>
          <w:rFonts w:ascii="Times New Roman" w:hAnsi="Times New Roman" w:cs="Times New Roman"/>
          <w:b/>
          <w:bCs/>
          <w:sz w:val="28"/>
          <w:szCs w:val="28"/>
          <w:lang w:val="en-US"/>
        </w:rPr>
      </w:pPr>
    </w:p>
    <w:p w14:paraId="5D0F4100" w14:textId="35FDC747" w:rsidR="00953E77" w:rsidRDefault="00E1747B" w:rsidP="00A13737">
      <w:pPr>
        <w:tabs>
          <w:tab w:val="left" w:pos="800"/>
          <w:tab w:val="center" w:pos="4513"/>
        </w:tabs>
        <w:spacing w:after="0" w:line="240" w:lineRule="auto"/>
        <w:jc w:val="center"/>
        <w:rPr>
          <w:rFonts w:ascii="Times New Roman" w:hAnsi="Times New Roman" w:cs="Times New Roman"/>
          <w:b/>
          <w:bCs/>
          <w:sz w:val="36"/>
          <w:szCs w:val="36"/>
        </w:rPr>
      </w:pPr>
      <w:r w:rsidRPr="00E1747B">
        <w:rPr>
          <w:rFonts w:ascii="Times New Roman" w:hAnsi="Times New Roman" w:cs="Times New Roman"/>
          <w:b/>
          <w:bCs/>
          <w:sz w:val="36"/>
          <w:szCs w:val="36"/>
        </w:rPr>
        <w:t>Premiers résultats cliniques d'ATA-100, une thérapie génique pour le traitement de la dystrophie musculaire des ceintures de type 2I/R9 (LGMD</w:t>
      </w:r>
      <w:r w:rsidR="00552F95">
        <w:rPr>
          <w:rFonts w:ascii="Times New Roman" w:hAnsi="Times New Roman" w:cs="Times New Roman"/>
          <w:b/>
          <w:bCs/>
          <w:sz w:val="36"/>
          <w:szCs w:val="36"/>
        </w:rPr>
        <w:t xml:space="preserve"> </w:t>
      </w:r>
      <w:r w:rsidRPr="00E1747B">
        <w:rPr>
          <w:rFonts w:ascii="Times New Roman" w:hAnsi="Times New Roman" w:cs="Times New Roman"/>
          <w:b/>
          <w:bCs/>
          <w:sz w:val="36"/>
          <w:szCs w:val="36"/>
        </w:rPr>
        <w:t xml:space="preserve">2I/R9), présentés </w:t>
      </w:r>
      <w:r w:rsidR="00552F95">
        <w:rPr>
          <w:rFonts w:ascii="Times New Roman" w:hAnsi="Times New Roman" w:cs="Times New Roman"/>
          <w:b/>
          <w:bCs/>
          <w:sz w:val="36"/>
          <w:szCs w:val="36"/>
        </w:rPr>
        <w:t xml:space="preserve">au congrès </w:t>
      </w:r>
      <w:r w:rsidRPr="00E1747B">
        <w:rPr>
          <w:rFonts w:ascii="Times New Roman" w:hAnsi="Times New Roman" w:cs="Times New Roman"/>
          <w:b/>
          <w:bCs/>
          <w:sz w:val="36"/>
          <w:szCs w:val="36"/>
        </w:rPr>
        <w:t>ESGCT</w:t>
      </w:r>
    </w:p>
    <w:p w14:paraId="4A2B6859" w14:textId="77777777" w:rsidR="00331532" w:rsidRPr="00E1747B" w:rsidRDefault="00331532" w:rsidP="00A13737">
      <w:pPr>
        <w:tabs>
          <w:tab w:val="left" w:pos="800"/>
          <w:tab w:val="center" w:pos="4513"/>
        </w:tabs>
        <w:spacing w:after="0" w:line="240" w:lineRule="auto"/>
        <w:jc w:val="center"/>
        <w:rPr>
          <w:rFonts w:ascii="Times New Roman" w:hAnsi="Times New Roman" w:cs="Times New Roman"/>
          <w:b/>
          <w:bCs/>
          <w:sz w:val="36"/>
          <w:szCs w:val="36"/>
        </w:rPr>
      </w:pPr>
    </w:p>
    <w:p w14:paraId="4422540A" w14:textId="79CF09D6" w:rsidR="00423454" w:rsidRPr="00181359" w:rsidRDefault="00423454" w:rsidP="00181359">
      <w:pPr>
        <w:pStyle w:val="Paragraphedeliste"/>
        <w:numPr>
          <w:ilvl w:val="0"/>
          <w:numId w:val="9"/>
        </w:numPr>
        <w:spacing w:after="0" w:line="240" w:lineRule="auto"/>
        <w:rPr>
          <w:rFonts w:ascii="Times New Roman" w:hAnsi="Times New Roman" w:cs="Times New Roman"/>
          <w:sz w:val="26"/>
          <w:szCs w:val="26"/>
        </w:rPr>
      </w:pPr>
      <w:r w:rsidRPr="00181359">
        <w:rPr>
          <w:rFonts w:ascii="Times New Roman" w:hAnsi="Times New Roman" w:cs="Times New Roman"/>
          <w:sz w:val="26"/>
          <w:szCs w:val="26"/>
        </w:rPr>
        <w:t>ATA-100 est en cours d'évaluation dans l’étude de phase 1b/2b « ATA-001-FKRP »</w:t>
      </w:r>
    </w:p>
    <w:p w14:paraId="6D840397" w14:textId="42667A13" w:rsidR="00BC0F61" w:rsidRPr="00181359" w:rsidRDefault="00BC0F61" w:rsidP="00BC0F61">
      <w:pPr>
        <w:pStyle w:val="Paragraphedeliste"/>
        <w:numPr>
          <w:ilvl w:val="0"/>
          <w:numId w:val="9"/>
        </w:numPr>
        <w:spacing w:after="0" w:line="240" w:lineRule="auto"/>
        <w:rPr>
          <w:rFonts w:ascii="Times New Roman" w:hAnsi="Times New Roman" w:cs="Times New Roman"/>
          <w:sz w:val="26"/>
          <w:szCs w:val="26"/>
        </w:rPr>
      </w:pPr>
      <w:r w:rsidRPr="00181359">
        <w:rPr>
          <w:rFonts w:ascii="Times New Roman" w:hAnsi="Times New Roman" w:cs="Times New Roman"/>
          <w:sz w:val="26"/>
          <w:szCs w:val="26"/>
        </w:rPr>
        <w:t>Recrutement de la première cohorte de 3 patients</w:t>
      </w:r>
      <w:r>
        <w:rPr>
          <w:rFonts w:ascii="Times New Roman" w:hAnsi="Times New Roman" w:cs="Times New Roman"/>
          <w:sz w:val="26"/>
          <w:szCs w:val="26"/>
        </w:rPr>
        <w:t xml:space="preserve"> complété</w:t>
      </w:r>
    </w:p>
    <w:p w14:paraId="73FEE6C3" w14:textId="61E3CF80" w:rsidR="00423454" w:rsidRPr="00994E9A" w:rsidRDefault="00423454" w:rsidP="00181359">
      <w:pPr>
        <w:pStyle w:val="Paragraphedeliste"/>
        <w:numPr>
          <w:ilvl w:val="0"/>
          <w:numId w:val="9"/>
        </w:numPr>
        <w:spacing w:after="0" w:line="240" w:lineRule="auto"/>
        <w:rPr>
          <w:rFonts w:ascii="Times New Roman" w:hAnsi="Times New Roman" w:cs="Times New Roman"/>
          <w:sz w:val="26"/>
          <w:szCs w:val="26"/>
        </w:rPr>
      </w:pPr>
      <w:r w:rsidRPr="00181359">
        <w:rPr>
          <w:rFonts w:ascii="Times New Roman" w:hAnsi="Times New Roman" w:cs="Times New Roman"/>
          <w:sz w:val="26"/>
          <w:szCs w:val="26"/>
        </w:rPr>
        <w:t xml:space="preserve">Premiers résultats de la première cohorte présentés à l'ESGCT en présentation </w:t>
      </w:r>
      <w:r w:rsidRPr="00994E9A">
        <w:rPr>
          <w:rFonts w:ascii="Times New Roman" w:hAnsi="Times New Roman" w:cs="Times New Roman"/>
          <w:sz w:val="26"/>
          <w:szCs w:val="26"/>
        </w:rPr>
        <w:t>orale</w:t>
      </w:r>
    </w:p>
    <w:p w14:paraId="16D51079" w14:textId="0EF05A93" w:rsidR="00423454" w:rsidRPr="00994E9A" w:rsidRDefault="00E946D8" w:rsidP="00181359">
      <w:pPr>
        <w:pStyle w:val="Paragraphedeliste"/>
        <w:numPr>
          <w:ilvl w:val="0"/>
          <w:numId w:val="9"/>
        </w:numPr>
        <w:spacing w:after="0" w:line="240" w:lineRule="auto"/>
        <w:rPr>
          <w:rFonts w:ascii="Times New Roman" w:hAnsi="Times New Roman" w:cs="Times New Roman"/>
          <w:sz w:val="26"/>
          <w:szCs w:val="26"/>
        </w:rPr>
      </w:pPr>
      <w:r w:rsidRPr="00994E9A">
        <w:rPr>
          <w:rFonts w:ascii="Times New Roman" w:hAnsi="Times New Roman" w:cs="Times New Roman"/>
          <w:sz w:val="26"/>
          <w:szCs w:val="26"/>
        </w:rPr>
        <w:t>Tolérance</w:t>
      </w:r>
      <w:r w:rsidR="00423454" w:rsidRPr="00994E9A">
        <w:rPr>
          <w:rFonts w:ascii="Times New Roman" w:hAnsi="Times New Roman" w:cs="Times New Roman"/>
          <w:sz w:val="26"/>
          <w:szCs w:val="26"/>
        </w:rPr>
        <w:t xml:space="preserve"> </w:t>
      </w:r>
      <w:r w:rsidR="00BC0F61" w:rsidRPr="00994E9A">
        <w:rPr>
          <w:rFonts w:ascii="Times New Roman" w:hAnsi="Times New Roman" w:cs="Times New Roman"/>
          <w:sz w:val="26"/>
          <w:szCs w:val="26"/>
        </w:rPr>
        <w:t xml:space="preserve">clinique et biologique </w:t>
      </w:r>
      <w:r w:rsidR="00423454" w:rsidRPr="00994E9A">
        <w:rPr>
          <w:rFonts w:ascii="Times New Roman" w:hAnsi="Times New Roman" w:cs="Times New Roman"/>
          <w:sz w:val="26"/>
          <w:szCs w:val="26"/>
        </w:rPr>
        <w:t xml:space="preserve">satisfaisante </w:t>
      </w:r>
    </w:p>
    <w:p w14:paraId="06E5AFDA" w14:textId="6F7B61A4" w:rsidR="00423454" w:rsidRPr="00994E9A" w:rsidRDefault="00423454" w:rsidP="00181359">
      <w:pPr>
        <w:pStyle w:val="Paragraphedeliste"/>
        <w:numPr>
          <w:ilvl w:val="0"/>
          <w:numId w:val="9"/>
        </w:numPr>
        <w:spacing w:after="0" w:line="240" w:lineRule="auto"/>
        <w:rPr>
          <w:rFonts w:ascii="Times New Roman" w:hAnsi="Times New Roman" w:cs="Times New Roman"/>
          <w:sz w:val="26"/>
          <w:szCs w:val="26"/>
        </w:rPr>
      </w:pPr>
      <w:r w:rsidRPr="00994E9A">
        <w:rPr>
          <w:rFonts w:ascii="Times New Roman" w:hAnsi="Times New Roman" w:cs="Times New Roman"/>
          <w:sz w:val="26"/>
          <w:szCs w:val="26"/>
        </w:rPr>
        <w:t xml:space="preserve">Efficacité préliminaire </w:t>
      </w:r>
      <w:r w:rsidR="00BC0F61" w:rsidRPr="00994E9A">
        <w:rPr>
          <w:rFonts w:ascii="Times New Roman" w:hAnsi="Times New Roman" w:cs="Times New Roman"/>
          <w:sz w:val="26"/>
          <w:szCs w:val="26"/>
        </w:rPr>
        <w:t>sur la base de</w:t>
      </w:r>
      <w:r w:rsidRPr="00994E9A">
        <w:rPr>
          <w:rFonts w:ascii="Times New Roman" w:hAnsi="Times New Roman" w:cs="Times New Roman"/>
          <w:sz w:val="26"/>
          <w:szCs w:val="26"/>
        </w:rPr>
        <w:t xml:space="preserve"> biomarqueurs et des évaluations fonctionnelles</w:t>
      </w:r>
    </w:p>
    <w:p w14:paraId="4F53E604" w14:textId="6648B443" w:rsidR="006A50DD" w:rsidRPr="00994E9A" w:rsidRDefault="00423454" w:rsidP="00181359">
      <w:pPr>
        <w:pStyle w:val="Paragraphedeliste"/>
        <w:numPr>
          <w:ilvl w:val="0"/>
          <w:numId w:val="9"/>
        </w:numPr>
        <w:spacing w:after="0" w:line="240" w:lineRule="auto"/>
        <w:rPr>
          <w:rFonts w:ascii="Times New Roman" w:hAnsi="Times New Roman" w:cs="Times New Roman"/>
          <w:bCs/>
          <w:i/>
          <w:sz w:val="24"/>
          <w:szCs w:val="24"/>
        </w:rPr>
      </w:pPr>
      <w:r w:rsidRPr="00994E9A">
        <w:rPr>
          <w:rFonts w:ascii="Times New Roman" w:hAnsi="Times New Roman" w:cs="Times New Roman"/>
          <w:sz w:val="26"/>
          <w:szCs w:val="26"/>
        </w:rPr>
        <w:t xml:space="preserve">Autorisation du DSMB </w:t>
      </w:r>
      <w:r w:rsidR="00BC0F61" w:rsidRPr="00994E9A">
        <w:rPr>
          <w:rFonts w:ascii="Times New Roman" w:hAnsi="Times New Roman" w:cs="Times New Roman"/>
          <w:sz w:val="26"/>
          <w:szCs w:val="26"/>
        </w:rPr>
        <w:t xml:space="preserve">de </w:t>
      </w:r>
      <w:r w:rsidRPr="00994E9A">
        <w:rPr>
          <w:rFonts w:ascii="Times New Roman" w:hAnsi="Times New Roman" w:cs="Times New Roman"/>
          <w:sz w:val="26"/>
          <w:szCs w:val="26"/>
        </w:rPr>
        <w:t xml:space="preserve">procéder au recrutement de la 2ème cohorte </w:t>
      </w:r>
      <w:r w:rsidR="000B7386" w:rsidRPr="00994E9A">
        <w:rPr>
          <w:rFonts w:ascii="Times New Roman" w:hAnsi="Times New Roman" w:cs="Times New Roman"/>
          <w:sz w:val="26"/>
          <w:szCs w:val="26"/>
        </w:rPr>
        <w:t>qui recevra</w:t>
      </w:r>
      <w:r w:rsidRPr="00994E9A">
        <w:rPr>
          <w:rFonts w:ascii="Times New Roman" w:hAnsi="Times New Roman" w:cs="Times New Roman"/>
          <w:sz w:val="26"/>
          <w:szCs w:val="26"/>
        </w:rPr>
        <w:t xml:space="preserve"> une dose 3 fois plus élevée</w:t>
      </w:r>
    </w:p>
    <w:p w14:paraId="67DDAE3D" w14:textId="77777777" w:rsidR="00A63373" w:rsidRPr="00423454" w:rsidRDefault="00A63373" w:rsidP="00A13737">
      <w:pPr>
        <w:spacing w:after="0" w:line="240" w:lineRule="auto"/>
        <w:jc w:val="both"/>
        <w:rPr>
          <w:rFonts w:ascii="Times New Roman" w:hAnsi="Times New Roman" w:cs="Times New Roman"/>
          <w:i/>
          <w:iCs/>
        </w:rPr>
      </w:pPr>
    </w:p>
    <w:p w14:paraId="5B8DAB97" w14:textId="77777777" w:rsidR="00364A52" w:rsidRDefault="00A63373" w:rsidP="00C51EE3">
      <w:pPr>
        <w:spacing w:after="0" w:line="240" w:lineRule="auto"/>
        <w:rPr>
          <w:rFonts w:ascii="Times New Roman" w:hAnsi="Times New Roman" w:cs="Times New Roman"/>
          <w:sz w:val="24"/>
          <w:szCs w:val="24"/>
        </w:rPr>
      </w:pPr>
      <w:r w:rsidRPr="00D95071">
        <w:rPr>
          <w:rFonts w:ascii="Times New Roman" w:hAnsi="Times New Roman" w:cs="Times New Roman"/>
          <w:sz w:val="24"/>
          <w:szCs w:val="24"/>
        </w:rPr>
        <w:t>Evry, France (</w:t>
      </w:r>
      <w:proofErr w:type="spellStart"/>
      <w:r w:rsidR="004C67D5" w:rsidRPr="00D95071">
        <w:rPr>
          <w:rFonts w:ascii="Times New Roman" w:hAnsi="Times New Roman" w:cs="Times New Roman"/>
          <w:sz w:val="24"/>
          <w:szCs w:val="24"/>
        </w:rPr>
        <w:t>October</w:t>
      </w:r>
      <w:proofErr w:type="spellEnd"/>
      <w:r w:rsidR="004C67D5" w:rsidRPr="00D95071">
        <w:rPr>
          <w:rFonts w:ascii="Times New Roman" w:hAnsi="Times New Roman" w:cs="Times New Roman"/>
          <w:sz w:val="24"/>
          <w:szCs w:val="24"/>
        </w:rPr>
        <w:t xml:space="preserve"> 27</w:t>
      </w:r>
      <w:r w:rsidR="00722DAF" w:rsidRPr="00D95071">
        <w:rPr>
          <w:rFonts w:ascii="Times New Roman" w:hAnsi="Times New Roman" w:cs="Times New Roman"/>
          <w:sz w:val="24"/>
          <w:szCs w:val="24"/>
        </w:rPr>
        <w:t>,</w:t>
      </w:r>
      <w:r w:rsidRPr="00D95071">
        <w:rPr>
          <w:rFonts w:ascii="Times New Roman" w:hAnsi="Times New Roman" w:cs="Times New Roman"/>
          <w:sz w:val="24"/>
          <w:szCs w:val="24"/>
        </w:rPr>
        <w:t xml:space="preserve"> 202</w:t>
      </w:r>
      <w:r w:rsidR="007756BA" w:rsidRPr="00D95071">
        <w:rPr>
          <w:rFonts w:ascii="Times New Roman" w:hAnsi="Times New Roman" w:cs="Times New Roman"/>
          <w:sz w:val="24"/>
          <w:szCs w:val="24"/>
        </w:rPr>
        <w:t>3</w:t>
      </w:r>
      <w:r w:rsidRPr="00D95071">
        <w:rPr>
          <w:rFonts w:ascii="Times New Roman" w:hAnsi="Times New Roman" w:cs="Times New Roman"/>
          <w:sz w:val="24"/>
          <w:szCs w:val="24"/>
        </w:rPr>
        <w:t xml:space="preserve">) - </w:t>
      </w:r>
      <w:hyperlink r:id="rId11" w:history="1">
        <w:r w:rsidR="00D95071" w:rsidRPr="003D7763">
          <w:rPr>
            <w:rStyle w:val="Lienhypertexte"/>
            <w:rFonts w:ascii="Times New Roman" w:hAnsi="Times New Roman" w:cs="Times New Roman"/>
            <w:sz w:val="24"/>
            <w:szCs w:val="24"/>
          </w:rPr>
          <w:t>Atamyo Therapeutics</w:t>
        </w:r>
      </w:hyperlink>
      <w:r w:rsidR="00D95071" w:rsidRPr="003D7763">
        <w:rPr>
          <w:rFonts w:ascii="Times New Roman" w:hAnsi="Times New Roman" w:cs="Times New Roman"/>
          <w:sz w:val="24"/>
          <w:szCs w:val="24"/>
        </w:rPr>
        <w:t>, une entreprise biopharmaceutique spécialisée dans le développement de thérapies géniques de nouvelle génération ciblant des maladies neuromusculaires, a annoncé aujourd'hui</w:t>
      </w:r>
      <w:r w:rsidRPr="00D95071">
        <w:rPr>
          <w:rFonts w:ascii="Times New Roman" w:hAnsi="Times New Roman" w:cs="Times New Roman"/>
          <w:sz w:val="24"/>
          <w:szCs w:val="24"/>
        </w:rPr>
        <w:t xml:space="preserve"> </w:t>
      </w:r>
      <w:r w:rsidR="00733011" w:rsidRPr="00733011">
        <w:rPr>
          <w:rFonts w:ascii="Times New Roman" w:hAnsi="Times New Roman" w:cs="Times New Roman"/>
          <w:sz w:val="24"/>
          <w:szCs w:val="24"/>
        </w:rPr>
        <w:t xml:space="preserve">la présentation des premiers résultats </w:t>
      </w:r>
      <w:proofErr w:type="gramStart"/>
      <w:r w:rsidR="00733011" w:rsidRPr="00733011">
        <w:rPr>
          <w:rFonts w:ascii="Times New Roman" w:hAnsi="Times New Roman" w:cs="Times New Roman"/>
          <w:sz w:val="24"/>
          <w:szCs w:val="24"/>
        </w:rPr>
        <w:t>cliniques</w:t>
      </w:r>
      <w:proofErr w:type="gramEnd"/>
      <w:r w:rsidR="00733011" w:rsidRPr="00733011">
        <w:rPr>
          <w:rFonts w:ascii="Times New Roman" w:hAnsi="Times New Roman" w:cs="Times New Roman"/>
          <w:sz w:val="24"/>
          <w:szCs w:val="24"/>
        </w:rPr>
        <w:t xml:space="preserve"> obtenus avec l'ATA-100 dans l'essai clinique de Phase 1b/2b </w:t>
      </w:r>
      <w:r w:rsidR="00733011">
        <w:rPr>
          <w:rFonts w:ascii="Times New Roman" w:hAnsi="Times New Roman" w:cs="Times New Roman"/>
          <w:sz w:val="24"/>
          <w:szCs w:val="24"/>
        </w:rPr>
        <w:t>« </w:t>
      </w:r>
      <w:r w:rsidR="00733011" w:rsidRPr="00733011">
        <w:rPr>
          <w:rFonts w:ascii="Times New Roman" w:hAnsi="Times New Roman" w:cs="Times New Roman"/>
          <w:sz w:val="24"/>
          <w:szCs w:val="24"/>
        </w:rPr>
        <w:t>ATA-001</w:t>
      </w:r>
      <w:r w:rsidR="00733011">
        <w:rPr>
          <w:rFonts w:ascii="Times New Roman" w:hAnsi="Times New Roman" w:cs="Times New Roman"/>
          <w:sz w:val="24"/>
          <w:szCs w:val="24"/>
        </w:rPr>
        <w:t> »</w:t>
      </w:r>
      <w:r w:rsidR="00733011" w:rsidRPr="00733011">
        <w:rPr>
          <w:rFonts w:ascii="Times New Roman" w:hAnsi="Times New Roman" w:cs="Times New Roman"/>
          <w:sz w:val="24"/>
          <w:szCs w:val="24"/>
        </w:rPr>
        <w:t xml:space="preserve"> </w:t>
      </w:r>
      <w:r w:rsidR="001160BB">
        <w:rPr>
          <w:rFonts w:ascii="Times New Roman" w:hAnsi="Times New Roman" w:cs="Times New Roman"/>
          <w:sz w:val="24"/>
          <w:szCs w:val="24"/>
        </w:rPr>
        <w:t>mené actuellement</w:t>
      </w:r>
      <w:r w:rsidR="00733011" w:rsidRPr="00733011">
        <w:rPr>
          <w:rFonts w:ascii="Times New Roman" w:hAnsi="Times New Roman" w:cs="Times New Roman"/>
          <w:sz w:val="24"/>
          <w:szCs w:val="24"/>
        </w:rPr>
        <w:t>.</w:t>
      </w:r>
    </w:p>
    <w:p w14:paraId="3AEF1F38" w14:textId="64FCA12F" w:rsidR="00411263" w:rsidRDefault="00733011" w:rsidP="00C51EE3">
      <w:pPr>
        <w:spacing w:after="0" w:line="240" w:lineRule="auto"/>
        <w:rPr>
          <w:rFonts w:ascii="Times New Roman" w:hAnsi="Times New Roman" w:cs="Times New Roman"/>
          <w:sz w:val="24"/>
          <w:szCs w:val="24"/>
        </w:rPr>
      </w:pPr>
      <w:r w:rsidRPr="00733011">
        <w:rPr>
          <w:rFonts w:ascii="Times New Roman" w:hAnsi="Times New Roman" w:cs="Times New Roman"/>
          <w:sz w:val="24"/>
          <w:szCs w:val="24"/>
        </w:rPr>
        <w:t xml:space="preserve">ATA-100 est une thérapie génique </w:t>
      </w:r>
      <w:r w:rsidR="00B554D1">
        <w:rPr>
          <w:rFonts w:ascii="Times New Roman" w:hAnsi="Times New Roman" w:cs="Times New Roman"/>
          <w:sz w:val="24"/>
          <w:szCs w:val="24"/>
        </w:rPr>
        <w:t xml:space="preserve">à injection </w:t>
      </w:r>
      <w:r w:rsidRPr="00733011">
        <w:rPr>
          <w:rFonts w:ascii="Times New Roman" w:hAnsi="Times New Roman" w:cs="Times New Roman"/>
          <w:sz w:val="24"/>
          <w:szCs w:val="24"/>
        </w:rPr>
        <w:t>unique</w:t>
      </w:r>
      <w:r w:rsidR="00852963" w:rsidRPr="00852963">
        <w:rPr>
          <w:rFonts w:ascii="Times New Roman" w:hAnsi="Times New Roman" w:cs="Times New Roman"/>
          <w:iCs/>
          <w:sz w:val="24"/>
          <w:szCs w:val="24"/>
        </w:rPr>
        <w:t xml:space="preserve"> </w:t>
      </w:r>
      <w:r w:rsidRPr="00733011">
        <w:rPr>
          <w:rFonts w:ascii="Times New Roman" w:hAnsi="Times New Roman" w:cs="Times New Roman"/>
          <w:sz w:val="24"/>
          <w:szCs w:val="24"/>
        </w:rPr>
        <w:t>pour le traitement de la dystrophie musculaire des ceintures de type 2I/R9 (LGMD2I/R9)</w:t>
      </w:r>
      <w:r w:rsidR="0073078D">
        <w:rPr>
          <w:rFonts w:ascii="Times New Roman" w:hAnsi="Times New Roman" w:cs="Times New Roman"/>
          <w:sz w:val="24"/>
          <w:szCs w:val="24"/>
        </w:rPr>
        <w:t xml:space="preserve"> associée à la protéine </w:t>
      </w:r>
      <w:proofErr w:type="spellStart"/>
      <w:r w:rsidR="0073078D">
        <w:rPr>
          <w:rFonts w:ascii="Times New Roman" w:hAnsi="Times New Roman" w:cs="Times New Roman"/>
          <w:sz w:val="24"/>
          <w:szCs w:val="24"/>
        </w:rPr>
        <w:t>Fukutin</w:t>
      </w:r>
      <w:proofErr w:type="spellEnd"/>
      <w:r w:rsidR="0073078D">
        <w:rPr>
          <w:rFonts w:ascii="Times New Roman" w:hAnsi="Times New Roman" w:cs="Times New Roman"/>
          <w:sz w:val="24"/>
          <w:szCs w:val="24"/>
        </w:rPr>
        <w:t xml:space="preserve"> (FKRP)</w:t>
      </w:r>
      <w:r w:rsidR="00C51EE3">
        <w:rPr>
          <w:rFonts w:ascii="Times New Roman" w:hAnsi="Times New Roman" w:cs="Times New Roman"/>
          <w:sz w:val="24"/>
          <w:szCs w:val="24"/>
        </w:rPr>
        <w:t>.</w:t>
      </w:r>
    </w:p>
    <w:p w14:paraId="1191BBAF" w14:textId="2AA779AA" w:rsidR="00A400BA" w:rsidRPr="00733011" w:rsidRDefault="00733011" w:rsidP="00A13737">
      <w:pPr>
        <w:spacing w:after="0" w:line="240" w:lineRule="auto"/>
        <w:jc w:val="both"/>
        <w:rPr>
          <w:rFonts w:ascii="Times New Roman" w:hAnsi="Times New Roman" w:cs="Times New Roman"/>
          <w:sz w:val="24"/>
          <w:szCs w:val="24"/>
        </w:rPr>
      </w:pPr>
      <w:r w:rsidRPr="00733011">
        <w:rPr>
          <w:rFonts w:ascii="Times New Roman" w:hAnsi="Times New Roman" w:cs="Times New Roman"/>
          <w:sz w:val="24"/>
          <w:szCs w:val="24"/>
        </w:rPr>
        <w:t xml:space="preserve">Atamyo a également annoncé aujourd'hui que le Data Safety Monitoring Board (DSMB) a autorisé le recrutement de la deuxième cohorte </w:t>
      </w:r>
      <w:r w:rsidR="00634E20" w:rsidRPr="00733011">
        <w:rPr>
          <w:rFonts w:ascii="Times New Roman" w:hAnsi="Times New Roman" w:cs="Times New Roman"/>
          <w:sz w:val="24"/>
          <w:szCs w:val="24"/>
        </w:rPr>
        <w:t>de l'essai clinique ATA-001</w:t>
      </w:r>
      <w:r w:rsidR="00216B4A">
        <w:rPr>
          <w:rFonts w:ascii="Times New Roman" w:hAnsi="Times New Roman" w:cs="Times New Roman"/>
          <w:sz w:val="24"/>
          <w:szCs w:val="24"/>
        </w:rPr>
        <w:t xml:space="preserve"> qui recevra une dose trois fois plus élevée</w:t>
      </w:r>
      <w:r w:rsidR="008D0DF5">
        <w:rPr>
          <w:rFonts w:ascii="Times New Roman" w:hAnsi="Times New Roman" w:cs="Times New Roman"/>
          <w:sz w:val="24"/>
          <w:szCs w:val="24"/>
        </w:rPr>
        <w:t xml:space="preserve"> que celle administrée à la première cohorte</w:t>
      </w:r>
      <w:r w:rsidRPr="00733011">
        <w:rPr>
          <w:rFonts w:ascii="Times New Roman" w:hAnsi="Times New Roman" w:cs="Times New Roman"/>
          <w:sz w:val="24"/>
          <w:szCs w:val="24"/>
        </w:rPr>
        <w:t>.</w:t>
      </w:r>
    </w:p>
    <w:p w14:paraId="2EEAAE23" w14:textId="7BD9D611" w:rsidR="005B4D91" w:rsidRPr="00CD3EDC" w:rsidRDefault="0097278C" w:rsidP="00460B7B">
      <w:pPr>
        <w:spacing w:after="0" w:line="240" w:lineRule="auto"/>
        <w:jc w:val="both"/>
        <w:rPr>
          <w:rFonts w:ascii="Times New Roman" w:hAnsi="Times New Roman" w:cs="Times New Roman"/>
          <w:sz w:val="24"/>
          <w:szCs w:val="24"/>
        </w:rPr>
      </w:pPr>
      <w:r w:rsidRPr="00CD3EDC">
        <w:rPr>
          <w:rFonts w:ascii="Times New Roman" w:hAnsi="Times New Roman" w:cs="Times New Roman"/>
          <w:sz w:val="24"/>
          <w:szCs w:val="24"/>
        </w:rPr>
        <w:t>ATA-</w:t>
      </w:r>
      <w:r w:rsidR="00741CC0" w:rsidRPr="00CD3EDC">
        <w:rPr>
          <w:rFonts w:ascii="Times New Roman" w:hAnsi="Times New Roman" w:cs="Times New Roman"/>
          <w:sz w:val="24"/>
          <w:szCs w:val="24"/>
        </w:rPr>
        <w:t xml:space="preserve">100 est testé dans </w:t>
      </w:r>
      <w:r w:rsidR="00DE1BCA" w:rsidRPr="00CD3EDC">
        <w:rPr>
          <w:rFonts w:ascii="Times New Roman" w:hAnsi="Times New Roman" w:cs="Times New Roman"/>
          <w:sz w:val="24"/>
          <w:szCs w:val="24"/>
        </w:rPr>
        <w:t>une étude multicentrique de phase 1b</w:t>
      </w:r>
      <w:r w:rsidR="00176710" w:rsidRPr="00CD3EDC">
        <w:rPr>
          <w:rFonts w:ascii="Times New Roman" w:hAnsi="Times New Roman" w:cs="Times New Roman"/>
          <w:sz w:val="24"/>
          <w:szCs w:val="24"/>
        </w:rPr>
        <w:t xml:space="preserve">/2b </w:t>
      </w:r>
      <w:r w:rsidR="00D860B0">
        <w:rPr>
          <w:rFonts w:ascii="Times New Roman" w:hAnsi="Times New Roman" w:cs="Times New Roman"/>
          <w:sz w:val="24"/>
          <w:szCs w:val="24"/>
        </w:rPr>
        <w:t xml:space="preserve">menée </w:t>
      </w:r>
      <w:r w:rsidR="00CD3EDC" w:rsidRPr="00CD3EDC">
        <w:rPr>
          <w:rFonts w:ascii="Times New Roman" w:hAnsi="Times New Roman" w:cs="Times New Roman"/>
          <w:sz w:val="24"/>
          <w:szCs w:val="24"/>
        </w:rPr>
        <w:t>au</w:t>
      </w:r>
      <w:r w:rsidR="00176710" w:rsidRPr="00CD3EDC">
        <w:rPr>
          <w:rFonts w:ascii="Times New Roman" w:hAnsi="Times New Roman" w:cs="Times New Roman"/>
          <w:sz w:val="24"/>
          <w:szCs w:val="24"/>
        </w:rPr>
        <w:t xml:space="preserve"> D</w:t>
      </w:r>
      <w:r w:rsidR="00CD3EDC" w:rsidRPr="00CD3EDC">
        <w:rPr>
          <w:rFonts w:ascii="Times New Roman" w:hAnsi="Times New Roman" w:cs="Times New Roman"/>
          <w:sz w:val="24"/>
          <w:szCs w:val="24"/>
        </w:rPr>
        <w:t>ane</w:t>
      </w:r>
      <w:r w:rsidR="00176710" w:rsidRPr="00CD3EDC">
        <w:rPr>
          <w:rFonts w:ascii="Times New Roman" w:hAnsi="Times New Roman" w:cs="Times New Roman"/>
          <w:sz w:val="24"/>
          <w:szCs w:val="24"/>
        </w:rPr>
        <w:t xml:space="preserve">mark, </w:t>
      </w:r>
      <w:r w:rsidR="00CD3EDC" w:rsidRPr="00CD3EDC">
        <w:rPr>
          <w:rFonts w:ascii="Times New Roman" w:hAnsi="Times New Roman" w:cs="Times New Roman"/>
          <w:sz w:val="24"/>
          <w:szCs w:val="24"/>
        </w:rPr>
        <w:t>en</w:t>
      </w:r>
      <w:r w:rsidR="00CD3EDC">
        <w:rPr>
          <w:rFonts w:ascii="Times New Roman" w:hAnsi="Times New Roman" w:cs="Times New Roman"/>
          <w:sz w:val="24"/>
          <w:szCs w:val="24"/>
        </w:rPr>
        <w:t xml:space="preserve"> </w:t>
      </w:r>
      <w:r w:rsidR="00F07941">
        <w:rPr>
          <w:rFonts w:ascii="Times New Roman" w:hAnsi="Times New Roman" w:cs="Times New Roman"/>
          <w:sz w:val="24"/>
          <w:szCs w:val="24"/>
        </w:rPr>
        <w:t>France et</w:t>
      </w:r>
      <w:r w:rsidR="00176710" w:rsidRPr="00CD3EDC">
        <w:rPr>
          <w:rFonts w:ascii="Times New Roman" w:hAnsi="Times New Roman" w:cs="Times New Roman"/>
          <w:sz w:val="24"/>
          <w:szCs w:val="24"/>
        </w:rPr>
        <w:t xml:space="preserve"> </w:t>
      </w:r>
      <w:r w:rsidR="00CD3EDC">
        <w:rPr>
          <w:rFonts w:ascii="Times New Roman" w:hAnsi="Times New Roman" w:cs="Times New Roman"/>
          <w:sz w:val="24"/>
          <w:szCs w:val="24"/>
        </w:rPr>
        <w:t xml:space="preserve">au Royaume-Uni, </w:t>
      </w:r>
      <w:r w:rsidR="00D860B0">
        <w:rPr>
          <w:rFonts w:ascii="Times New Roman" w:hAnsi="Times New Roman" w:cs="Times New Roman"/>
          <w:sz w:val="24"/>
          <w:szCs w:val="24"/>
        </w:rPr>
        <w:t>et dont l’IND a également ét</w:t>
      </w:r>
      <w:r w:rsidR="00411263">
        <w:rPr>
          <w:rFonts w:ascii="Times New Roman" w:hAnsi="Times New Roman" w:cs="Times New Roman"/>
          <w:sz w:val="24"/>
          <w:szCs w:val="24"/>
        </w:rPr>
        <w:t>é</w:t>
      </w:r>
      <w:r w:rsidR="00D860B0">
        <w:rPr>
          <w:rFonts w:ascii="Times New Roman" w:hAnsi="Times New Roman" w:cs="Times New Roman"/>
          <w:sz w:val="24"/>
          <w:szCs w:val="24"/>
        </w:rPr>
        <w:t xml:space="preserve"> l’autorisé aux Etats-Unis par la</w:t>
      </w:r>
      <w:r w:rsidR="00895D50" w:rsidRPr="00CD3EDC">
        <w:rPr>
          <w:rFonts w:ascii="Times New Roman" w:hAnsi="Times New Roman" w:cs="Times New Roman"/>
          <w:sz w:val="24"/>
          <w:szCs w:val="24"/>
        </w:rPr>
        <w:t xml:space="preserve"> FDA.</w:t>
      </w:r>
    </w:p>
    <w:p w14:paraId="4595D5C8" w14:textId="77777777" w:rsidR="007A6B04" w:rsidRPr="00CD3EDC" w:rsidRDefault="007A6B04" w:rsidP="00460B7B">
      <w:pPr>
        <w:spacing w:after="0" w:line="240" w:lineRule="auto"/>
        <w:jc w:val="both"/>
        <w:rPr>
          <w:rFonts w:ascii="Times New Roman" w:hAnsi="Times New Roman" w:cs="Times New Roman"/>
          <w:sz w:val="24"/>
          <w:szCs w:val="24"/>
        </w:rPr>
      </w:pPr>
    </w:p>
    <w:p w14:paraId="01077126" w14:textId="740EC91E" w:rsidR="00D17254" w:rsidRPr="00065E93" w:rsidRDefault="00411263" w:rsidP="00460B7B">
      <w:pPr>
        <w:spacing w:after="0" w:line="240" w:lineRule="auto"/>
        <w:jc w:val="both"/>
        <w:rPr>
          <w:rFonts w:ascii="Times New Roman" w:hAnsi="Times New Roman" w:cs="Times New Roman"/>
          <w:sz w:val="24"/>
          <w:szCs w:val="24"/>
        </w:rPr>
      </w:pPr>
      <w:r w:rsidRPr="00065E93">
        <w:rPr>
          <w:rFonts w:ascii="Times New Roman" w:hAnsi="Times New Roman" w:cs="Times New Roman"/>
          <w:sz w:val="24"/>
          <w:szCs w:val="24"/>
        </w:rPr>
        <w:t xml:space="preserve">Les résultats préliminaires </w:t>
      </w:r>
      <w:r w:rsidR="00BC0F61">
        <w:rPr>
          <w:rFonts w:ascii="Times New Roman" w:hAnsi="Times New Roman" w:cs="Times New Roman"/>
          <w:sz w:val="24"/>
          <w:szCs w:val="24"/>
        </w:rPr>
        <w:t>de la première cohorte</w:t>
      </w:r>
      <w:r w:rsidR="00BC0F61" w:rsidRPr="00065E93">
        <w:rPr>
          <w:rFonts w:ascii="Times New Roman" w:hAnsi="Times New Roman" w:cs="Times New Roman"/>
          <w:sz w:val="24"/>
          <w:szCs w:val="24"/>
        </w:rPr>
        <w:t xml:space="preserve"> </w:t>
      </w:r>
      <w:r w:rsidRPr="00065E93">
        <w:rPr>
          <w:rFonts w:ascii="Times New Roman" w:hAnsi="Times New Roman" w:cs="Times New Roman"/>
          <w:sz w:val="24"/>
          <w:szCs w:val="24"/>
        </w:rPr>
        <w:t>montrent</w:t>
      </w:r>
      <w:r w:rsidR="00BC0F61">
        <w:rPr>
          <w:rFonts w:ascii="Times New Roman" w:hAnsi="Times New Roman" w:cs="Times New Roman"/>
          <w:sz w:val="24"/>
          <w:szCs w:val="24"/>
        </w:rPr>
        <w:t xml:space="preserve"> </w:t>
      </w:r>
      <w:r w:rsidR="00A947A0" w:rsidRPr="00065E93">
        <w:rPr>
          <w:rFonts w:ascii="Times New Roman" w:hAnsi="Times New Roman" w:cs="Times New Roman"/>
          <w:sz w:val="24"/>
          <w:szCs w:val="24"/>
        </w:rPr>
        <w:t>:</w:t>
      </w:r>
    </w:p>
    <w:p w14:paraId="2B1EAD1E" w14:textId="43B5AE02" w:rsidR="00065E93" w:rsidRPr="00065E93" w:rsidRDefault="006B0CA2" w:rsidP="008F5DD8">
      <w:pPr>
        <w:pStyle w:val="Paragraphedeliste"/>
        <w:numPr>
          <w:ilvl w:val="0"/>
          <w:numId w:val="9"/>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Une a</w:t>
      </w:r>
      <w:r w:rsidR="00A46833">
        <w:rPr>
          <w:rFonts w:ascii="Times New Roman" w:hAnsi="Times New Roman" w:cs="Times New Roman"/>
          <w:sz w:val="24"/>
          <w:szCs w:val="24"/>
        </w:rPr>
        <w:t>bsence d’</w:t>
      </w:r>
      <w:r w:rsidR="00065E93">
        <w:rPr>
          <w:rFonts w:ascii="Times New Roman" w:hAnsi="Times New Roman" w:cs="Times New Roman"/>
          <w:sz w:val="24"/>
          <w:szCs w:val="24"/>
        </w:rPr>
        <w:t>effet</w:t>
      </w:r>
      <w:r w:rsidR="00A46833">
        <w:rPr>
          <w:rFonts w:ascii="Times New Roman" w:hAnsi="Times New Roman" w:cs="Times New Roman"/>
          <w:sz w:val="24"/>
          <w:szCs w:val="24"/>
        </w:rPr>
        <w:t>s</w:t>
      </w:r>
      <w:r w:rsidR="00065E93">
        <w:rPr>
          <w:rFonts w:ascii="Times New Roman" w:hAnsi="Times New Roman" w:cs="Times New Roman"/>
          <w:sz w:val="24"/>
          <w:szCs w:val="24"/>
        </w:rPr>
        <w:t xml:space="preserve"> indésirable</w:t>
      </w:r>
      <w:r w:rsidR="00A46833">
        <w:rPr>
          <w:rFonts w:ascii="Times New Roman" w:hAnsi="Times New Roman" w:cs="Times New Roman"/>
          <w:sz w:val="24"/>
          <w:szCs w:val="24"/>
        </w:rPr>
        <w:t>s</w:t>
      </w:r>
      <w:r w:rsidR="00695446">
        <w:rPr>
          <w:rFonts w:ascii="Times New Roman" w:hAnsi="Times New Roman" w:cs="Times New Roman"/>
          <w:sz w:val="24"/>
          <w:szCs w:val="24"/>
        </w:rPr>
        <w:t xml:space="preserve"> inattendu</w:t>
      </w:r>
      <w:r w:rsidR="00A46833">
        <w:rPr>
          <w:rFonts w:ascii="Times New Roman" w:hAnsi="Times New Roman" w:cs="Times New Roman"/>
          <w:sz w:val="24"/>
          <w:szCs w:val="24"/>
        </w:rPr>
        <w:t>s</w:t>
      </w:r>
    </w:p>
    <w:p w14:paraId="52E40FCB" w14:textId="23E0A6B4" w:rsidR="00065E93" w:rsidRPr="00065E93" w:rsidRDefault="006B0CA2" w:rsidP="008F5DD8">
      <w:pPr>
        <w:pStyle w:val="Paragraphedeliste"/>
        <w:numPr>
          <w:ilvl w:val="0"/>
          <w:numId w:val="9"/>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Une b</w:t>
      </w:r>
      <w:r w:rsidR="00065E93" w:rsidRPr="00065E93">
        <w:rPr>
          <w:rFonts w:ascii="Times New Roman" w:hAnsi="Times New Roman" w:cs="Times New Roman"/>
          <w:sz w:val="24"/>
          <w:szCs w:val="24"/>
        </w:rPr>
        <w:t xml:space="preserve">aisse marquée des taux de créatine kinase </w:t>
      </w:r>
      <w:r w:rsidR="00695446">
        <w:rPr>
          <w:rFonts w:ascii="Times New Roman" w:hAnsi="Times New Roman" w:cs="Times New Roman"/>
          <w:sz w:val="24"/>
          <w:szCs w:val="24"/>
        </w:rPr>
        <w:t xml:space="preserve">(CK) </w:t>
      </w:r>
      <w:r w:rsidR="00065E93" w:rsidRPr="00065E93">
        <w:rPr>
          <w:rFonts w:ascii="Times New Roman" w:hAnsi="Times New Roman" w:cs="Times New Roman"/>
          <w:sz w:val="24"/>
          <w:szCs w:val="24"/>
        </w:rPr>
        <w:t>chez tous les patients</w:t>
      </w:r>
    </w:p>
    <w:p w14:paraId="123ECBEB" w14:textId="083E2C48" w:rsidR="00065E93" w:rsidRPr="00065E93" w:rsidRDefault="006B0CA2" w:rsidP="008F5DD8">
      <w:pPr>
        <w:pStyle w:val="Paragraphedeliste"/>
        <w:numPr>
          <w:ilvl w:val="0"/>
          <w:numId w:val="9"/>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Une a</w:t>
      </w:r>
      <w:r w:rsidR="009A2C04">
        <w:rPr>
          <w:rFonts w:ascii="Times New Roman" w:hAnsi="Times New Roman" w:cs="Times New Roman"/>
          <w:sz w:val="24"/>
          <w:szCs w:val="24"/>
        </w:rPr>
        <w:t>mélioration de la v</w:t>
      </w:r>
      <w:r w:rsidR="00065E93" w:rsidRPr="00065E93">
        <w:rPr>
          <w:rFonts w:ascii="Times New Roman" w:hAnsi="Times New Roman" w:cs="Times New Roman"/>
          <w:sz w:val="24"/>
          <w:szCs w:val="24"/>
        </w:rPr>
        <w:t xml:space="preserve">itesse </w:t>
      </w:r>
      <w:r w:rsidR="009A2C04">
        <w:rPr>
          <w:rFonts w:ascii="Times New Roman" w:hAnsi="Times New Roman" w:cs="Times New Roman"/>
          <w:sz w:val="24"/>
          <w:szCs w:val="24"/>
        </w:rPr>
        <w:t>de marche</w:t>
      </w:r>
      <w:r w:rsidR="00065E93" w:rsidRPr="00065E93">
        <w:rPr>
          <w:rFonts w:ascii="Times New Roman" w:hAnsi="Times New Roman" w:cs="Times New Roman"/>
          <w:sz w:val="24"/>
          <w:szCs w:val="24"/>
        </w:rPr>
        <w:t>, maintenue après un an</w:t>
      </w:r>
    </w:p>
    <w:p w14:paraId="0E21C2CD" w14:textId="22657CA0" w:rsidR="00065E93" w:rsidRPr="00065E93" w:rsidRDefault="00DB0DA8" w:rsidP="008F5DD8">
      <w:pPr>
        <w:pStyle w:val="Paragraphedeliste"/>
        <w:numPr>
          <w:ilvl w:val="0"/>
          <w:numId w:val="9"/>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La</w:t>
      </w:r>
      <w:r w:rsidR="006B0CA2">
        <w:rPr>
          <w:rFonts w:ascii="Times New Roman" w:hAnsi="Times New Roman" w:cs="Times New Roman"/>
          <w:sz w:val="24"/>
          <w:szCs w:val="24"/>
        </w:rPr>
        <w:t xml:space="preserve"> d</w:t>
      </w:r>
      <w:r w:rsidR="00065E93" w:rsidRPr="00065E93">
        <w:rPr>
          <w:rFonts w:ascii="Times New Roman" w:hAnsi="Times New Roman" w:cs="Times New Roman"/>
          <w:sz w:val="24"/>
          <w:szCs w:val="24"/>
        </w:rPr>
        <w:t xml:space="preserve">isparition des symptômes (crampes, myalgie) et </w:t>
      </w:r>
      <w:r w:rsidR="006B0CA2">
        <w:rPr>
          <w:rFonts w:ascii="Times New Roman" w:hAnsi="Times New Roman" w:cs="Times New Roman"/>
          <w:sz w:val="24"/>
          <w:szCs w:val="24"/>
        </w:rPr>
        <w:t xml:space="preserve">une </w:t>
      </w:r>
      <w:r w:rsidR="00065E93" w:rsidRPr="00065E93">
        <w:rPr>
          <w:rFonts w:ascii="Times New Roman" w:hAnsi="Times New Roman" w:cs="Times New Roman"/>
          <w:sz w:val="24"/>
          <w:szCs w:val="24"/>
        </w:rPr>
        <w:t>amélioration de la qualité de vie</w:t>
      </w:r>
    </w:p>
    <w:p w14:paraId="05CBAAFE" w14:textId="43CEF699" w:rsidR="00D17254" w:rsidRDefault="006B0CA2" w:rsidP="008F5DD8">
      <w:pPr>
        <w:pStyle w:val="Paragraphedeliste"/>
        <w:numPr>
          <w:ilvl w:val="0"/>
          <w:numId w:val="9"/>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Une c</w:t>
      </w:r>
      <w:r w:rsidR="00065E93" w:rsidRPr="00065E93">
        <w:rPr>
          <w:rFonts w:ascii="Times New Roman" w:hAnsi="Times New Roman" w:cs="Times New Roman"/>
          <w:sz w:val="24"/>
          <w:szCs w:val="24"/>
        </w:rPr>
        <w:t xml:space="preserve">orrection de la </w:t>
      </w:r>
      <w:proofErr w:type="spellStart"/>
      <w:r w:rsidR="00065E93" w:rsidRPr="00065E93">
        <w:rPr>
          <w:rFonts w:ascii="Times New Roman" w:hAnsi="Times New Roman" w:cs="Times New Roman"/>
          <w:sz w:val="24"/>
          <w:szCs w:val="24"/>
        </w:rPr>
        <w:t>centronucléation</w:t>
      </w:r>
      <w:proofErr w:type="spellEnd"/>
      <w:r w:rsidR="00065E93" w:rsidRPr="00065E93">
        <w:rPr>
          <w:rFonts w:ascii="Times New Roman" w:hAnsi="Times New Roman" w:cs="Times New Roman"/>
          <w:sz w:val="24"/>
          <w:szCs w:val="24"/>
        </w:rPr>
        <w:t xml:space="preserve"> et </w:t>
      </w:r>
      <w:r w:rsidR="00E209E2">
        <w:rPr>
          <w:rFonts w:ascii="Times New Roman" w:hAnsi="Times New Roman" w:cs="Times New Roman"/>
          <w:sz w:val="24"/>
          <w:szCs w:val="24"/>
        </w:rPr>
        <w:t xml:space="preserve">une </w:t>
      </w:r>
      <w:r w:rsidR="00065E93" w:rsidRPr="00065E93">
        <w:rPr>
          <w:rFonts w:ascii="Times New Roman" w:hAnsi="Times New Roman" w:cs="Times New Roman"/>
          <w:sz w:val="24"/>
          <w:szCs w:val="24"/>
        </w:rPr>
        <w:t>mise en évidence de l'expression du transgène sur biopsie musculaire à 3 mois</w:t>
      </w:r>
    </w:p>
    <w:p w14:paraId="0C4031F8" w14:textId="77777777" w:rsidR="009A2C04" w:rsidRPr="00065E93" w:rsidRDefault="009A2C04" w:rsidP="00E209E2">
      <w:pPr>
        <w:spacing w:after="0" w:line="240" w:lineRule="auto"/>
        <w:jc w:val="both"/>
        <w:rPr>
          <w:rFonts w:ascii="Times New Roman" w:hAnsi="Times New Roman" w:cs="Times New Roman"/>
          <w:sz w:val="24"/>
          <w:szCs w:val="24"/>
        </w:rPr>
      </w:pPr>
    </w:p>
    <w:p w14:paraId="5CD18116" w14:textId="17D33FE6" w:rsidR="00ED17C0" w:rsidRPr="00B001DF" w:rsidRDefault="00C9718C" w:rsidP="00460B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E209E2" w:rsidRPr="00E209E2">
        <w:rPr>
          <w:rFonts w:ascii="Times New Roman" w:hAnsi="Times New Roman" w:cs="Times New Roman"/>
          <w:sz w:val="24"/>
          <w:szCs w:val="24"/>
        </w:rPr>
        <w:t>Le</w:t>
      </w:r>
      <w:r w:rsidRPr="00632D6C">
        <w:rPr>
          <w:rFonts w:ascii="Times New Roman" w:hAnsi="Times New Roman" w:cs="Times New Roman"/>
          <w:sz w:val="24"/>
          <w:szCs w:val="24"/>
        </w:rPr>
        <w:t>s résultats préliminaires de la cohorte 1 avec la première dose testée montrent déjà des résultats encourageants du point de vue de la sécurité et de l'efficacité</w:t>
      </w:r>
      <w:r>
        <w:rPr>
          <w:rFonts w:ascii="Times New Roman" w:hAnsi="Times New Roman" w:cs="Times New Roman"/>
          <w:sz w:val="24"/>
          <w:szCs w:val="24"/>
        </w:rPr>
        <w:t> » déclare l</w:t>
      </w:r>
      <w:r w:rsidR="003F59A1" w:rsidRPr="003F59A1">
        <w:rPr>
          <w:rFonts w:ascii="Times New Roman" w:hAnsi="Times New Roman" w:cs="Times New Roman"/>
          <w:sz w:val="24"/>
          <w:szCs w:val="24"/>
        </w:rPr>
        <w:t xml:space="preserve">e Pr. John </w:t>
      </w:r>
      <w:proofErr w:type="spellStart"/>
      <w:r w:rsidR="003F59A1" w:rsidRPr="003F59A1">
        <w:rPr>
          <w:rFonts w:ascii="Times New Roman" w:hAnsi="Times New Roman" w:cs="Times New Roman"/>
          <w:sz w:val="24"/>
          <w:szCs w:val="24"/>
        </w:rPr>
        <w:t>Vissing</w:t>
      </w:r>
      <w:proofErr w:type="spellEnd"/>
      <w:r w:rsidR="003F59A1" w:rsidRPr="003F59A1">
        <w:rPr>
          <w:rFonts w:ascii="Times New Roman" w:hAnsi="Times New Roman" w:cs="Times New Roman"/>
          <w:sz w:val="24"/>
          <w:szCs w:val="24"/>
        </w:rPr>
        <w:t xml:space="preserve">, Directeur du centre neuromusculaire à l'hôpital national </w:t>
      </w:r>
      <w:proofErr w:type="spellStart"/>
      <w:r w:rsidR="003F59A1" w:rsidRPr="003F59A1">
        <w:rPr>
          <w:rFonts w:ascii="Times New Roman" w:hAnsi="Times New Roman" w:cs="Times New Roman"/>
          <w:sz w:val="24"/>
          <w:szCs w:val="24"/>
        </w:rPr>
        <w:t>Rigshospitalet</w:t>
      </w:r>
      <w:proofErr w:type="spellEnd"/>
      <w:r w:rsidR="00E209E2">
        <w:rPr>
          <w:rFonts w:ascii="Times New Roman" w:hAnsi="Times New Roman" w:cs="Times New Roman"/>
          <w:sz w:val="24"/>
          <w:szCs w:val="24"/>
        </w:rPr>
        <w:t xml:space="preserve"> </w:t>
      </w:r>
      <w:r w:rsidR="00E209E2" w:rsidRPr="003F59A1">
        <w:rPr>
          <w:rFonts w:ascii="Times New Roman" w:hAnsi="Times New Roman" w:cs="Times New Roman"/>
          <w:sz w:val="24"/>
          <w:szCs w:val="24"/>
        </w:rPr>
        <w:t>de Copenhague</w:t>
      </w:r>
      <w:r w:rsidR="003F59A1" w:rsidRPr="003F59A1">
        <w:rPr>
          <w:rFonts w:ascii="Times New Roman" w:hAnsi="Times New Roman" w:cs="Times New Roman"/>
          <w:sz w:val="24"/>
          <w:szCs w:val="24"/>
        </w:rPr>
        <w:t xml:space="preserve">, </w:t>
      </w:r>
      <w:r w:rsidR="00D05508" w:rsidRPr="003F59A1">
        <w:rPr>
          <w:rFonts w:ascii="Times New Roman" w:hAnsi="Times New Roman" w:cs="Times New Roman"/>
          <w:sz w:val="24"/>
          <w:szCs w:val="24"/>
        </w:rPr>
        <w:t>et investigateur</w:t>
      </w:r>
      <w:r w:rsidR="003F59A1" w:rsidRPr="003F59A1">
        <w:rPr>
          <w:rFonts w:ascii="Times New Roman" w:hAnsi="Times New Roman" w:cs="Times New Roman"/>
          <w:sz w:val="24"/>
          <w:szCs w:val="24"/>
        </w:rPr>
        <w:t xml:space="preserve"> principal de cette étude clinique</w:t>
      </w:r>
      <w:r w:rsidR="000B7436">
        <w:rPr>
          <w:rFonts w:ascii="Times New Roman" w:hAnsi="Times New Roman" w:cs="Times New Roman"/>
          <w:sz w:val="24"/>
          <w:szCs w:val="24"/>
        </w:rPr>
        <w:t>.</w:t>
      </w:r>
      <w:r w:rsidR="00A46898" w:rsidRPr="003F59A1">
        <w:rPr>
          <w:rFonts w:ascii="Times New Roman" w:hAnsi="Times New Roman" w:cs="Times New Roman"/>
          <w:sz w:val="24"/>
          <w:szCs w:val="24"/>
        </w:rPr>
        <w:t xml:space="preserve"> </w:t>
      </w:r>
      <w:r w:rsidR="000B7436">
        <w:rPr>
          <w:rFonts w:ascii="Times New Roman" w:hAnsi="Times New Roman" w:cs="Times New Roman"/>
          <w:sz w:val="24"/>
          <w:szCs w:val="24"/>
        </w:rPr>
        <w:t>« </w:t>
      </w:r>
      <w:r w:rsidR="00B001DF">
        <w:rPr>
          <w:rFonts w:ascii="Times New Roman" w:hAnsi="Times New Roman" w:cs="Times New Roman"/>
          <w:sz w:val="24"/>
          <w:szCs w:val="24"/>
        </w:rPr>
        <w:t xml:space="preserve">Le traitement </w:t>
      </w:r>
      <w:r w:rsidR="00C25F42" w:rsidRPr="00B001DF">
        <w:rPr>
          <w:rFonts w:ascii="Times New Roman" w:hAnsi="Times New Roman" w:cs="Times New Roman"/>
          <w:sz w:val="24"/>
          <w:szCs w:val="24"/>
        </w:rPr>
        <w:t xml:space="preserve">ATA-100 </w:t>
      </w:r>
      <w:r w:rsidR="00202C72" w:rsidRPr="00B001DF">
        <w:rPr>
          <w:rFonts w:ascii="Times New Roman" w:hAnsi="Times New Roman" w:cs="Times New Roman"/>
          <w:sz w:val="24"/>
          <w:szCs w:val="24"/>
        </w:rPr>
        <w:t xml:space="preserve">a le potentiel de changer </w:t>
      </w:r>
      <w:r w:rsidR="00202C72">
        <w:rPr>
          <w:rFonts w:ascii="Times New Roman" w:hAnsi="Times New Roman" w:cs="Times New Roman"/>
          <w:sz w:val="24"/>
          <w:szCs w:val="24"/>
        </w:rPr>
        <w:t>la</w:t>
      </w:r>
      <w:r w:rsidR="00202C72" w:rsidRPr="00B001DF">
        <w:rPr>
          <w:rFonts w:ascii="Times New Roman" w:hAnsi="Times New Roman" w:cs="Times New Roman"/>
          <w:sz w:val="24"/>
          <w:szCs w:val="24"/>
        </w:rPr>
        <w:t xml:space="preserve"> vie </w:t>
      </w:r>
      <w:r w:rsidR="00202C72">
        <w:rPr>
          <w:rFonts w:ascii="Times New Roman" w:hAnsi="Times New Roman" w:cs="Times New Roman"/>
          <w:sz w:val="24"/>
          <w:szCs w:val="24"/>
        </w:rPr>
        <w:t xml:space="preserve">des patients dans </w:t>
      </w:r>
      <w:r w:rsidR="000B7436">
        <w:rPr>
          <w:rFonts w:ascii="Times New Roman" w:hAnsi="Times New Roman" w:cs="Times New Roman"/>
          <w:sz w:val="24"/>
          <w:szCs w:val="24"/>
        </w:rPr>
        <w:t>cette</w:t>
      </w:r>
      <w:r w:rsidR="00202C72">
        <w:rPr>
          <w:rFonts w:ascii="Times New Roman" w:hAnsi="Times New Roman" w:cs="Times New Roman"/>
          <w:sz w:val="24"/>
          <w:szCs w:val="24"/>
        </w:rPr>
        <w:t xml:space="preserve"> pathologie où aucune </w:t>
      </w:r>
      <w:r>
        <w:rPr>
          <w:rFonts w:ascii="Times New Roman" w:hAnsi="Times New Roman" w:cs="Times New Roman"/>
          <w:sz w:val="24"/>
          <w:szCs w:val="24"/>
        </w:rPr>
        <w:t>thérapie n’est approuvée</w:t>
      </w:r>
      <w:r w:rsidR="000B7436">
        <w:rPr>
          <w:rFonts w:ascii="Times New Roman" w:hAnsi="Times New Roman" w:cs="Times New Roman"/>
          <w:sz w:val="24"/>
          <w:szCs w:val="24"/>
        </w:rPr>
        <w:t xml:space="preserve"> </w:t>
      </w:r>
      <w:r w:rsidR="00B001DF" w:rsidRPr="00B001DF">
        <w:rPr>
          <w:rFonts w:ascii="Times New Roman" w:hAnsi="Times New Roman" w:cs="Times New Roman"/>
          <w:sz w:val="24"/>
          <w:szCs w:val="24"/>
        </w:rPr>
        <w:t>»</w:t>
      </w:r>
      <w:r w:rsidR="00A46898" w:rsidRPr="00B001DF">
        <w:rPr>
          <w:rFonts w:ascii="Times New Roman" w:hAnsi="Times New Roman" w:cs="Times New Roman"/>
          <w:sz w:val="24"/>
          <w:szCs w:val="24"/>
        </w:rPr>
        <w:t>.</w:t>
      </w:r>
    </w:p>
    <w:p w14:paraId="664E0DCB" w14:textId="77777777" w:rsidR="00C25F42" w:rsidRPr="00B001DF" w:rsidRDefault="00C25F42" w:rsidP="00460B7B">
      <w:pPr>
        <w:spacing w:after="0" w:line="240" w:lineRule="auto"/>
        <w:jc w:val="both"/>
        <w:rPr>
          <w:rFonts w:ascii="Times New Roman" w:hAnsi="Times New Roman" w:cs="Times New Roman"/>
          <w:sz w:val="24"/>
          <w:szCs w:val="24"/>
        </w:rPr>
      </w:pPr>
    </w:p>
    <w:p w14:paraId="3244F060" w14:textId="1ABEACF4" w:rsidR="001C3D96" w:rsidRPr="00F05469" w:rsidRDefault="00F05469" w:rsidP="009F7608">
      <w:pPr>
        <w:spacing w:after="0" w:line="240" w:lineRule="auto"/>
        <w:jc w:val="both"/>
        <w:rPr>
          <w:rFonts w:ascii="Times New Roman" w:hAnsi="Times New Roman" w:cs="Times New Roman"/>
          <w:sz w:val="24"/>
          <w:szCs w:val="24"/>
        </w:rPr>
      </w:pPr>
      <w:r w:rsidRPr="00F05469">
        <w:rPr>
          <w:rFonts w:ascii="Times New Roman" w:hAnsi="Times New Roman" w:cs="Times New Roman"/>
          <w:sz w:val="24"/>
          <w:szCs w:val="24"/>
        </w:rPr>
        <w:lastRenderedPageBreak/>
        <w:t xml:space="preserve">Ces premiers résultats seront présentés </w:t>
      </w:r>
      <w:r>
        <w:rPr>
          <w:rFonts w:ascii="Times New Roman" w:hAnsi="Times New Roman" w:cs="Times New Roman"/>
          <w:sz w:val="24"/>
          <w:szCs w:val="24"/>
        </w:rPr>
        <w:t>d</w:t>
      </w:r>
      <w:r w:rsidRPr="00F05469">
        <w:rPr>
          <w:rFonts w:ascii="Times New Roman" w:hAnsi="Times New Roman" w:cs="Times New Roman"/>
          <w:sz w:val="24"/>
          <w:szCs w:val="24"/>
        </w:rPr>
        <w:t>urant deux</w:t>
      </w:r>
      <w:r w:rsidR="001C3D96" w:rsidRPr="00F05469">
        <w:rPr>
          <w:rFonts w:ascii="Times New Roman" w:hAnsi="Times New Roman" w:cs="Times New Roman"/>
          <w:sz w:val="24"/>
          <w:szCs w:val="24"/>
        </w:rPr>
        <w:t xml:space="preserve"> </w:t>
      </w:r>
      <w:r w:rsidR="00457D1E" w:rsidRPr="00F05469">
        <w:rPr>
          <w:rFonts w:ascii="Times New Roman" w:hAnsi="Times New Roman" w:cs="Times New Roman"/>
          <w:sz w:val="24"/>
          <w:szCs w:val="24"/>
        </w:rPr>
        <w:t xml:space="preserve">communications </w:t>
      </w:r>
      <w:r w:rsidRPr="00F05469">
        <w:rPr>
          <w:rFonts w:ascii="Times New Roman" w:hAnsi="Times New Roman" w:cs="Times New Roman"/>
          <w:sz w:val="24"/>
          <w:szCs w:val="24"/>
        </w:rPr>
        <w:t>ora</w:t>
      </w:r>
      <w:r>
        <w:rPr>
          <w:rFonts w:ascii="Times New Roman" w:hAnsi="Times New Roman" w:cs="Times New Roman"/>
          <w:sz w:val="24"/>
          <w:szCs w:val="24"/>
        </w:rPr>
        <w:t xml:space="preserve">les </w:t>
      </w:r>
      <w:r w:rsidR="00D05508">
        <w:rPr>
          <w:rFonts w:ascii="Times New Roman" w:hAnsi="Times New Roman" w:cs="Times New Roman"/>
          <w:sz w:val="24"/>
          <w:szCs w:val="24"/>
        </w:rPr>
        <w:t xml:space="preserve">réalisées </w:t>
      </w:r>
      <w:r>
        <w:rPr>
          <w:rFonts w:ascii="Times New Roman" w:hAnsi="Times New Roman" w:cs="Times New Roman"/>
          <w:sz w:val="24"/>
          <w:szCs w:val="24"/>
        </w:rPr>
        <w:t xml:space="preserve">lors de deux </w:t>
      </w:r>
      <w:r w:rsidR="0089526F">
        <w:rPr>
          <w:rFonts w:ascii="Times New Roman" w:hAnsi="Times New Roman" w:cs="Times New Roman"/>
          <w:sz w:val="24"/>
          <w:szCs w:val="24"/>
        </w:rPr>
        <w:t>conférences</w:t>
      </w:r>
      <w:r w:rsidR="0089526F" w:rsidRPr="00F05469">
        <w:rPr>
          <w:rFonts w:ascii="Times New Roman" w:hAnsi="Times New Roman" w:cs="Times New Roman"/>
          <w:sz w:val="24"/>
          <w:szCs w:val="24"/>
        </w:rPr>
        <w:t xml:space="preserve"> </w:t>
      </w:r>
      <w:r w:rsidR="0089526F">
        <w:rPr>
          <w:rFonts w:ascii="Times New Roman" w:hAnsi="Times New Roman" w:cs="Times New Roman"/>
          <w:sz w:val="24"/>
          <w:szCs w:val="24"/>
        </w:rPr>
        <w:t xml:space="preserve">à </w:t>
      </w:r>
      <w:proofErr w:type="gramStart"/>
      <w:r w:rsidR="0089526F">
        <w:rPr>
          <w:rFonts w:ascii="Times New Roman" w:hAnsi="Times New Roman" w:cs="Times New Roman"/>
          <w:sz w:val="24"/>
          <w:szCs w:val="24"/>
        </w:rPr>
        <w:t>venir</w:t>
      </w:r>
      <w:r w:rsidR="0089526F" w:rsidRPr="00F05469">
        <w:rPr>
          <w:rFonts w:ascii="Times New Roman" w:hAnsi="Times New Roman" w:cs="Times New Roman"/>
          <w:sz w:val="24"/>
          <w:szCs w:val="24"/>
        </w:rPr>
        <w:t>:</w:t>
      </w:r>
      <w:proofErr w:type="gramEnd"/>
    </w:p>
    <w:p w14:paraId="55C909A5" w14:textId="77777777" w:rsidR="009F7608" w:rsidRPr="00F05469" w:rsidRDefault="009F7608" w:rsidP="009F7608">
      <w:pPr>
        <w:spacing w:after="0" w:line="240" w:lineRule="auto"/>
        <w:jc w:val="both"/>
        <w:rPr>
          <w:rFonts w:ascii="Times New Roman" w:hAnsi="Times New Roman" w:cs="Times New Roman"/>
          <w:sz w:val="24"/>
          <w:szCs w:val="24"/>
        </w:rPr>
      </w:pPr>
    </w:p>
    <w:p w14:paraId="427B0F6A" w14:textId="4D9DB70A" w:rsidR="00A80DC9" w:rsidRPr="00A33346" w:rsidRDefault="00A33346" w:rsidP="00AE62D9">
      <w:pPr>
        <w:pStyle w:val="Paragraphedeliste"/>
        <w:numPr>
          <w:ilvl w:val="0"/>
          <w:numId w:val="5"/>
        </w:numPr>
        <w:spacing w:after="0" w:line="240" w:lineRule="auto"/>
        <w:ind w:left="426" w:hanging="426"/>
        <w:rPr>
          <w:rFonts w:ascii="Times New Roman" w:hAnsi="Times New Roman" w:cs="Times New Roman"/>
          <w:sz w:val="24"/>
          <w:szCs w:val="24"/>
        </w:rPr>
      </w:pPr>
      <w:r w:rsidRPr="00A33346">
        <w:rPr>
          <w:rFonts w:ascii="Times New Roman" w:hAnsi="Times New Roman" w:cs="Times New Roman"/>
          <w:sz w:val="24"/>
          <w:szCs w:val="24"/>
        </w:rPr>
        <w:t>30</w:t>
      </w:r>
      <w:r w:rsidRPr="00C865A0">
        <w:rPr>
          <w:rFonts w:ascii="Times New Roman" w:hAnsi="Times New Roman" w:cs="Times New Roman"/>
          <w:sz w:val="24"/>
          <w:szCs w:val="24"/>
          <w:vertAlign w:val="superscript"/>
        </w:rPr>
        <w:t>ème</w:t>
      </w:r>
      <w:r w:rsidRPr="00A33346">
        <w:rPr>
          <w:rFonts w:ascii="Times New Roman" w:hAnsi="Times New Roman" w:cs="Times New Roman"/>
          <w:sz w:val="24"/>
          <w:szCs w:val="24"/>
        </w:rPr>
        <w:t xml:space="preserve"> Congrès Annuel de la </w:t>
      </w:r>
      <w:proofErr w:type="spellStart"/>
      <w:r w:rsidRPr="00A33346">
        <w:rPr>
          <w:rFonts w:ascii="Times New Roman" w:hAnsi="Times New Roman" w:cs="Times New Roman"/>
          <w:sz w:val="24"/>
          <w:szCs w:val="24"/>
        </w:rPr>
        <w:t>European</w:t>
      </w:r>
      <w:proofErr w:type="spellEnd"/>
      <w:r w:rsidRPr="00A33346">
        <w:rPr>
          <w:rFonts w:ascii="Times New Roman" w:hAnsi="Times New Roman" w:cs="Times New Roman"/>
          <w:sz w:val="24"/>
          <w:szCs w:val="24"/>
        </w:rPr>
        <w:t xml:space="preserve"> Society of Gene &amp; Cell Therapy</w:t>
      </w:r>
      <w:r w:rsidR="00677B7F">
        <w:rPr>
          <w:rFonts w:ascii="Times New Roman" w:hAnsi="Times New Roman" w:cs="Times New Roman"/>
          <w:sz w:val="24"/>
          <w:szCs w:val="24"/>
        </w:rPr>
        <w:t xml:space="preserve">, organisé </w:t>
      </w:r>
      <w:r w:rsidR="00821FB5">
        <w:rPr>
          <w:rFonts w:ascii="Times New Roman" w:hAnsi="Times New Roman" w:cs="Times New Roman"/>
          <w:sz w:val="24"/>
          <w:szCs w:val="24"/>
        </w:rPr>
        <w:t xml:space="preserve">les </w:t>
      </w:r>
      <w:r w:rsidRPr="00A33346">
        <w:rPr>
          <w:rFonts w:ascii="Times New Roman" w:hAnsi="Times New Roman" w:cs="Times New Roman"/>
          <w:sz w:val="24"/>
          <w:szCs w:val="24"/>
        </w:rPr>
        <w:t xml:space="preserve">24-27 octobre 2023 à </w:t>
      </w:r>
      <w:proofErr w:type="gramStart"/>
      <w:r w:rsidRPr="00A33346">
        <w:rPr>
          <w:rFonts w:ascii="Times New Roman" w:hAnsi="Times New Roman" w:cs="Times New Roman"/>
          <w:sz w:val="24"/>
          <w:szCs w:val="24"/>
        </w:rPr>
        <w:t>Bruxelles:</w:t>
      </w:r>
      <w:proofErr w:type="gramEnd"/>
    </w:p>
    <w:p w14:paraId="19C673FC" w14:textId="238B91E2" w:rsidR="001C3D96" w:rsidRPr="00A80DC9" w:rsidRDefault="00A80DC9" w:rsidP="00AE62D9">
      <w:pPr>
        <w:pStyle w:val="Paragraphedeliste"/>
        <w:spacing w:after="0" w:line="240" w:lineRule="auto"/>
        <w:ind w:hanging="294"/>
        <w:rPr>
          <w:rFonts w:ascii="Times New Roman" w:hAnsi="Times New Roman" w:cs="Times New Roman"/>
          <w:i/>
          <w:iCs/>
          <w:sz w:val="24"/>
          <w:szCs w:val="24"/>
          <w:lang w:val="en-US"/>
        </w:rPr>
      </w:pPr>
      <w:r w:rsidRPr="00A80DC9">
        <w:rPr>
          <w:rFonts w:ascii="Times New Roman" w:hAnsi="Times New Roman" w:cs="Times New Roman"/>
          <w:i/>
          <w:iCs/>
          <w:sz w:val="24"/>
          <w:szCs w:val="24"/>
          <w:lang w:val="en-US"/>
        </w:rPr>
        <w:t>“</w:t>
      </w:r>
      <w:r w:rsidR="001C3D96" w:rsidRPr="00A80DC9">
        <w:rPr>
          <w:rFonts w:ascii="Times New Roman" w:hAnsi="Times New Roman" w:cs="Times New Roman"/>
          <w:i/>
          <w:iCs/>
          <w:sz w:val="24"/>
          <w:szCs w:val="24"/>
          <w:lang w:val="en-US"/>
        </w:rPr>
        <w:t>Gene therapy for LGMDR9: preliminary results of a dose-escalation study</w:t>
      </w:r>
      <w:r w:rsidRPr="00A80DC9">
        <w:rPr>
          <w:rFonts w:ascii="Times New Roman" w:hAnsi="Times New Roman" w:cs="Times New Roman"/>
          <w:i/>
          <w:iCs/>
          <w:sz w:val="24"/>
          <w:szCs w:val="24"/>
          <w:lang w:val="en-US"/>
        </w:rPr>
        <w:t>”</w:t>
      </w:r>
    </w:p>
    <w:p w14:paraId="6D5C4D9B" w14:textId="0C4F902C" w:rsidR="001C3D96" w:rsidRPr="00351DA1" w:rsidRDefault="00351DA1" w:rsidP="001C3D96">
      <w:pPr>
        <w:pStyle w:val="Paragraphedeliste"/>
        <w:numPr>
          <w:ilvl w:val="0"/>
          <w:numId w:val="4"/>
        </w:numPr>
        <w:spacing w:after="0" w:line="240" w:lineRule="auto"/>
        <w:rPr>
          <w:rFonts w:ascii="Times New Roman" w:hAnsi="Times New Roman" w:cs="Times New Roman"/>
          <w:sz w:val="24"/>
          <w:szCs w:val="24"/>
        </w:rPr>
      </w:pPr>
      <w:r w:rsidRPr="00351DA1">
        <w:rPr>
          <w:rFonts w:ascii="Times New Roman" w:hAnsi="Times New Roman" w:cs="Times New Roman"/>
          <w:sz w:val="24"/>
          <w:szCs w:val="24"/>
        </w:rPr>
        <w:t xml:space="preserve">Présentation orale par </w:t>
      </w:r>
      <w:r w:rsidR="00856E74">
        <w:rPr>
          <w:rFonts w:ascii="Times New Roman" w:hAnsi="Times New Roman" w:cs="Times New Roman"/>
          <w:sz w:val="24"/>
          <w:szCs w:val="24"/>
        </w:rPr>
        <w:t xml:space="preserve">le Dr. </w:t>
      </w:r>
      <w:r w:rsidRPr="00351DA1">
        <w:rPr>
          <w:rFonts w:ascii="Times New Roman" w:hAnsi="Times New Roman" w:cs="Times New Roman"/>
          <w:sz w:val="24"/>
          <w:szCs w:val="24"/>
        </w:rPr>
        <w:t>Nicolai Preisler, MD, (</w:t>
      </w:r>
      <w:proofErr w:type="spellStart"/>
      <w:r w:rsidRPr="00351DA1">
        <w:rPr>
          <w:rFonts w:ascii="Times New Roman" w:hAnsi="Times New Roman" w:cs="Times New Roman"/>
          <w:sz w:val="24"/>
          <w:szCs w:val="24"/>
        </w:rPr>
        <w:t>Rigshospitalet</w:t>
      </w:r>
      <w:proofErr w:type="spellEnd"/>
      <w:r w:rsidRPr="00351DA1">
        <w:rPr>
          <w:rFonts w:ascii="Times New Roman" w:hAnsi="Times New Roman" w:cs="Times New Roman"/>
          <w:sz w:val="24"/>
          <w:szCs w:val="24"/>
        </w:rPr>
        <w:t xml:space="preserve"> </w:t>
      </w:r>
      <w:proofErr w:type="spellStart"/>
      <w:r w:rsidRPr="00351DA1">
        <w:rPr>
          <w:rFonts w:ascii="Times New Roman" w:hAnsi="Times New Roman" w:cs="Times New Roman"/>
          <w:sz w:val="24"/>
          <w:szCs w:val="24"/>
        </w:rPr>
        <w:t>Copenhagen</w:t>
      </w:r>
      <w:proofErr w:type="spellEnd"/>
      <w:r w:rsidRPr="00351DA1">
        <w:rPr>
          <w:rFonts w:ascii="Times New Roman" w:hAnsi="Times New Roman" w:cs="Times New Roman"/>
          <w:sz w:val="24"/>
          <w:szCs w:val="24"/>
        </w:rPr>
        <w:t xml:space="preserve">), lors de la session </w:t>
      </w:r>
      <w:proofErr w:type="spellStart"/>
      <w:r w:rsidRPr="00351DA1">
        <w:rPr>
          <w:rFonts w:ascii="Times New Roman" w:hAnsi="Times New Roman" w:cs="Times New Roman"/>
          <w:sz w:val="24"/>
          <w:szCs w:val="24"/>
        </w:rPr>
        <w:t>Cardiovascular</w:t>
      </w:r>
      <w:proofErr w:type="spellEnd"/>
      <w:r w:rsidRPr="00351DA1">
        <w:rPr>
          <w:rFonts w:ascii="Times New Roman" w:hAnsi="Times New Roman" w:cs="Times New Roman"/>
          <w:sz w:val="24"/>
          <w:szCs w:val="24"/>
        </w:rPr>
        <w:t xml:space="preserve"> and </w:t>
      </w:r>
      <w:proofErr w:type="spellStart"/>
      <w:r w:rsidRPr="00351DA1">
        <w:rPr>
          <w:rFonts w:ascii="Times New Roman" w:hAnsi="Times New Roman" w:cs="Times New Roman"/>
          <w:sz w:val="24"/>
          <w:szCs w:val="24"/>
        </w:rPr>
        <w:t>muscular</w:t>
      </w:r>
      <w:proofErr w:type="spellEnd"/>
      <w:r w:rsidRPr="00351DA1">
        <w:rPr>
          <w:rFonts w:ascii="Times New Roman" w:hAnsi="Times New Roman" w:cs="Times New Roman"/>
          <w:sz w:val="24"/>
          <w:szCs w:val="24"/>
        </w:rPr>
        <w:t xml:space="preserve"> </w:t>
      </w:r>
      <w:proofErr w:type="spellStart"/>
      <w:r w:rsidRPr="00351DA1">
        <w:rPr>
          <w:rFonts w:ascii="Times New Roman" w:hAnsi="Times New Roman" w:cs="Times New Roman"/>
          <w:sz w:val="24"/>
          <w:szCs w:val="24"/>
        </w:rPr>
        <w:t>diseases</w:t>
      </w:r>
      <w:proofErr w:type="spellEnd"/>
      <w:r w:rsidRPr="00351DA1">
        <w:rPr>
          <w:rFonts w:ascii="Times New Roman" w:hAnsi="Times New Roman" w:cs="Times New Roman"/>
          <w:sz w:val="24"/>
          <w:szCs w:val="24"/>
        </w:rPr>
        <w:t>, le vendredi 27 octobre, de 11h30 à 13h00 – Le BEL, Tour &amp; Taxis</w:t>
      </w:r>
    </w:p>
    <w:p w14:paraId="18932C22" w14:textId="77777777" w:rsidR="001C3D96" w:rsidRPr="00351DA1" w:rsidRDefault="001C3D96" w:rsidP="001C3D96">
      <w:pPr>
        <w:pStyle w:val="Paragraphedeliste"/>
        <w:spacing w:after="0" w:line="240" w:lineRule="auto"/>
        <w:ind w:left="780"/>
        <w:rPr>
          <w:rFonts w:ascii="Times New Roman" w:eastAsia="Times New Roman" w:hAnsi="Times New Roman" w:cs="Times New Roman"/>
          <w:color w:val="000000"/>
          <w:sz w:val="24"/>
          <w:szCs w:val="24"/>
          <w:shd w:val="clear" w:color="auto" w:fill="FFFFFF"/>
          <w:lang w:eastAsia="fr-FR"/>
        </w:rPr>
      </w:pPr>
    </w:p>
    <w:p w14:paraId="0675A070" w14:textId="5C2D3DE2" w:rsidR="00AE62D9" w:rsidRPr="00821FB5" w:rsidRDefault="00677B7F" w:rsidP="00CF0074">
      <w:pPr>
        <w:pStyle w:val="Paragraphedeliste"/>
        <w:numPr>
          <w:ilvl w:val="0"/>
          <w:numId w:val="5"/>
        </w:numPr>
        <w:spacing w:before="100" w:beforeAutospacing="1" w:after="100" w:afterAutospacing="1" w:line="240" w:lineRule="auto"/>
        <w:ind w:left="426" w:hanging="426"/>
        <w:rPr>
          <w:rFonts w:ascii="Times New Roman" w:hAnsi="Times New Roman" w:cs="Times New Roman"/>
          <w:sz w:val="24"/>
          <w:szCs w:val="24"/>
        </w:rPr>
      </w:pPr>
      <w:r w:rsidRPr="00821FB5">
        <w:rPr>
          <w:rFonts w:ascii="Times New Roman" w:hAnsi="Times New Roman" w:cs="Times New Roman"/>
          <w:sz w:val="24"/>
          <w:szCs w:val="24"/>
        </w:rPr>
        <w:t xml:space="preserve">2023 International </w:t>
      </w:r>
      <w:proofErr w:type="spellStart"/>
      <w:r w:rsidRPr="00821FB5">
        <w:rPr>
          <w:rFonts w:ascii="Times New Roman" w:hAnsi="Times New Roman" w:cs="Times New Roman"/>
          <w:sz w:val="24"/>
          <w:szCs w:val="24"/>
        </w:rPr>
        <w:t>Limb-Girdle</w:t>
      </w:r>
      <w:proofErr w:type="spellEnd"/>
      <w:r w:rsidRPr="00821FB5">
        <w:rPr>
          <w:rFonts w:ascii="Times New Roman" w:hAnsi="Times New Roman" w:cs="Times New Roman"/>
          <w:sz w:val="24"/>
          <w:szCs w:val="24"/>
        </w:rPr>
        <w:t xml:space="preserve"> </w:t>
      </w:r>
      <w:proofErr w:type="spellStart"/>
      <w:r w:rsidRPr="00821FB5">
        <w:rPr>
          <w:rFonts w:ascii="Times New Roman" w:hAnsi="Times New Roman" w:cs="Times New Roman"/>
          <w:sz w:val="24"/>
          <w:szCs w:val="24"/>
        </w:rPr>
        <w:t>Muscular</w:t>
      </w:r>
      <w:proofErr w:type="spellEnd"/>
      <w:r w:rsidRPr="00821FB5">
        <w:rPr>
          <w:rFonts w:ascii="Times New Roman" w:hAnsi="Times New Roman" w:cs="Times New Roman"/>
          <w:sz w:val="24"/>
          <w:szCs w:val="24"/>
        </w:rPr>
        <w:t xml:space="preserve"> </w:t>
      </w:r>
      <w:proofErr w:type="spellStart"/>
      <w:r w:rsidRPr="00821FB5">
        <w:rPr>
          <w:rFonts w:ascii="Times New Roman" w:hAnsi="Times New Roman" w:cs="Times New Roman"/>
          <w:sz w:val="24"/>
          <w:szCs w:val="24"/>
        </w:rPr>
        <w:t>Dystrophy</w:t>
      </w:r>
      <w:proofErr w:type="spellEnd"/>
      <w:r w:rsidRPr="00821FB5">
        <w:rPr>
          <w:rFonts w:ascii="Times New Roman" w:hAnsi="Times New Roman" w:cs="Times New Roman"/>
          <w:sz w:val="24"/>
          <w:szCs w:val="24"/>
        </w:rPr>
        <w:t xml:space="preserve"> </w:t>
      </w:r>
      <w:proofErr w:type="spellStart"/>
      <w:r w:rsidRPr="00821FB5">
        <w:rPr>
          <w:rFonts w:ascii="Times New Roman" w:hAnsi="Times New Roman" w:cs="Times New Roman"/>
          <w:sz w:val="24"/>
          <w:szCs w:val="24"/>
        </w:rPr>
        <w:t>Conference</w:t>
      </w:r>
      <w:proofErr w:type="spellEnd"/>
      <w:r w:rsidRPr="00821FB5">
        <w:rPr>
          <w:rFonts w:ascii="Times New Roman" w:hAnsi="Times New Roman" w:cs="Times New Roman"/>
          <w:sz w:val="24"/>
          <w:szCs w:val="24"/>
        </w:rPr>
        <w:t xml:space="preserve">, </w:t>
      </w:r>
      <w:r w:rsidR="00821FB5" w:rsidRPr="00821FB5">
        <w:rPr>
          <w:rFonts w:ascii="Times New Roman" w:hAnsi="Times New Roman" w:cs="Times New Roman"/>
          <w:sz w:val="24"/>
          <w:szCs w:val="24"/>
        </w:rPr>
        <w:t xml:space="preserve">organisée les </w:t>
      </w:r>
      <w:r w:rsidRPr="00821FB5">
        <w:rPr>
          <w:rFonts w:ascii="Times New Roman" w:hAnsi="Times New Roman" w:cs="Times New Roman"/>
          <w:sz w:val="24"/>
          <w:szCs w:val="24"/>
        </w:rPr>
        <w:t>28-29 octobre 2023</w:t>
      </w:r>
      <w:r w:rsidR="00821FB5" w:rsidRPr="00821FB5">
        <w:rPr>
          <w:rFonts w:ascii="Times New Roman" w:hAnsi="Times New Roman" w:cs="Times New Roman"/>
          <w:sz w:val="24"/>
          <w:szCs w:val="24"/>
        </w:rPr>
        <w:t>, à</w:t>
      </w:r>
      <w:r w:rsidRPr="00821FB5">
        <w:rPr>
          <w:rFonts w:ascii="Times New Roman" w:hAnsi="Times New Roman" w:cs="Times New Roman"/>
          <w:sz w:val="24"/>
          <w:szCs w:val="24"/>
        </w:rPr>
        <w:t xml:space="preserve"> Washington DC</w:t>
      </w:r>
      <w:r w:rsidR="00BD0935">
        <w:rPr>
          <w:rFonts w:ascii="Times New Roman" w:hAnsi="Times New Roman" w:cs="Times New Roman"/>
          <w:sz w:val="24"/>
          <w:szCs w:val="24"/>
        </w:rPr>
        <w:t xml:space="preserve"> </w:t>
      </w:r>
      <w:r w:rsidR="00821FB5">
        <w:rPr>
          <w:rFonts w:ascii="Times New Roman" w:hAnsi="Times New Roman" w:cs="Times New Roman"/>
          <w:sz w:val="24"/>
          <w:szCs w:val="24"/>
        </w:rPr>
        <w:t>(Etats-Unis</w:t>
      </w:r>
      <w:r w:rsidRPr="00821FB5">
        <w:rPr>
          <w:rFonts w:ascii="Times New Roman" w:hAnsi="Times New Roman" w:cs="Times New Roman"/>
          <w:sz w:val="24"/>
          <w:szCs w:val="24"/>
        </w:rPr>
        <w:t>)</w:t>
      </w:r>
      <w:r w:rsidR="00AE62D9" w:rsidRPr="00821FB5">
        <w:rPr>
          <w:rFonts w:ascii="Times New Roman" w:hAnsi="Times New Roman" w:cs="Times New Roman"/>
          <w:sz w:val="24"/>
          <w:szCs w:val="24"/>
        </w:rPr>
        <w:t>.</w:t>
      </w:r>
    </w:p>
    <w:p w14:paraId="5B75C5B2" w14:textId="5065B3E2" w:rsidR="001C3D96" w:rsidRPr="00AE62D9" w:rsidRDefault="00AE62D9" w:rsidP="00AE62D9">
      <w:pPr>
        <w:pStyle w:val="Paragraphedeliste"/>
        <w:spacing w:before="100" w:beforeAutospacing="1" w:after="100" w:afterAutospacing="1" w:line="240" w:lineRule="auto"/>
        <w:ind w:left="360"/>
        <w:rPr>
          <w:rFonts w:ascii="Times New Roman" w:hAnsi="Times New Roman" w:cs="Times New Roman"/>
          <w:i/>
          <w:iCs/>
          <w:sz w:val="24"/>
          <w:szCs w:val="24"/>
          <w:lang w:val="en-US"/>
        </w:rPr>
      </w:pPr>
      <w:r w:rsidRPr="00AE62D9">
        <w:rPr>
          <w:rFonts w:ascii="Times New Roman" w:hAnsi="Times New Roman" w:cs="Times New Roman"/>
          <w:i/>
          <w:iCs/>
          <w:sz w:val="24"/>
          <w:szCs w:val="24"/>
          <w:lang w:val="en-US"/>
        </w:rPr>
        <w:t>“</w:t>
      </w:r>
      <w:r w:rsidR="001C3D96" w:rsidRPr="00AE62D9">
        <w:rPr>
          <w:rFonts w:ascii="Times New Roman" w:hAnsi="Times New Roman" w:cs="Times New Roman"/>
          <w:i/>
          <w:iCs/>
          <w:sz w:val="24"/>
          <w:szCs w:val="24"/>
          <w:lang w:val="en-US"/>
        </w:rPr>
        <w:t xml:space="preserve">Preliminary experiences with </w:t>
      </w:r>
      <w:proofErr w:type="spellStart"/>
      <w:r w:rsidR="001C3D96" w:rsidRPr="00AE62D9">
        <w:rPr>
          <w:rFonts w:ascii="Times New Roman" w:hAnsi="Times New Roman" w:cs="Times New Roman"/>
          <w:i/>
          <w:iCs/>
          <w:sz w:val="24"/>
          <w:szCs w:val="24"/>
          <w:lang w:val="en-US"/>
        </w:rPr>
        <w:t>Atamyo’s</w:t>
      </w:r>
      <w:proofErr w:type="spellEnd"/>
      <w:r w:rsidR="001C3D96" w:rsidRPr="00AE62D9">
        <w:rPr>
          <w:rFonts w:ascii="Times New Roman" w:hAnsi="Times New Roman" w:cs="Times New Roman"/>
          <w:i/>
          <w:iCs/>
          <w:sz w:val="24"/>
          <w:szCs w:val="24"/>
          <w:lang w:val="en-US"/>
        </w:rPr>
        <w:t xml:space="preserve"> FKRP gene therapy</w:t>
      </w:r>
      <w:r w:rsidRPr="00AE62D9">
        <w:rPr>
          <w:rFonts w:ascii="Times New Roman" w:hAnsi="Times New Roman" w:cs="Times New Roman"/>
          <w:i/>
          <w:iCs/>
          <w:sz w:val="24"/>
          <w:szCs w:val="24"/>
          <w:lang w:val="en-US"/>
        </w:rPr>
        <w:t>”</w:t>
      </w:r>
    </w:p>
    <w:p w14:paraId="50CF4FFA" w14:textId="02904661" w:rsidR="00856E74" w:rsidRPr="00856E74" w:rsidRDefault="00856E74" w:rsidP="00856E74">
      <w:pPr>
        <w:pStyle w:val="Paragraphedeliste"/>
        <w:numPr>
          <w:ilvl w:val="0"/>
          <w:numId w:val="4"/>
        </w:numPr>
        <w:rPr>
          <w:rFonts w:ascii="Times New Roman" w:hAnsi="Times New Roman" w:cs="Times New Roman"/>
          <w:sz w:val="24"/>
          <w:szCs w:val="24"/>
        </w:rPr>
      </w:pPr>
      <w:r w:rsidRPr="00856E74">
        <w:rPr>
          <w:rFonts w:ascii="Times New Roman" w:hAnsi="Times New Roman" w:cs="Times New Roman"/>
          <w:sz w:val="24"/>
          <w:szCs w:val="24"/>
        </w:rPr>
        <w:t xml:space="preserve">Présentation orale par </w:t>
      </w:r>
      <w:r>
        <w:rPr>
          <w:rFonts w:ascii="Times New Roman" w:hAnsi="Times New Roman" w:cs="Times New Roman"/>
          <w:sz w:val="24"/>
          <w:szCs w:val="24"/>
        </w:rPr>
        <w:t xml:space="preserve">le Pr. </w:t>
      </w:r>
      <w:r w:rsidRPr="00856E74">
        <w:rPr>
          <w:rFonts w:ascii="Times New Roman" w:hAnsi="Times New Roman" w:cs="Times New Roman"/>
          <w:sz w:val="24"/>
          <w:szCs w:val="24"/>
        </w:rPr>
        <w:t xml:space="preserve">John </w:t>
      </w:r>
      <w:proofErr w:type="spellStart"/>
      <w:r w:rsidRPr="00856E74">
        <w:rPr>
          <w:rFonts w:ascii="Times New Roman" w:hAnsi="Times New Roman" w:cs="Times New Roman"/>
          <w:sz w:val="24"/>
          <w:szCs w:val="24"/>
        </w:rPr>
        <w:t>Vissing</w:t>
      </w:r>
      <w:proofErr w:type="spellEnd"/>
      <w:r w:rsidRPr="00856E74">
        <w:rPr>
          <w:rFonts w:ascii="Times New Roman" w:hAnsi="Times New Roman" w:cs="Times New Roman"/>
          <w:sz w:val="24"/>
          <w:szCs w:val="24"/>
        </w:rPr>
        <w:t>, MD (</w:t>
      </w:r>
      <w:proofErr w:type="spellStart"/>
      <w:r w:rsidRPr="00856E74">
        <w:rPr>
          <w:rFonts w:ascii="Times New Roman" w:hAnsi="Times New Roman" w:cs="Times New Roman"/>
          <w:sz w:val="24"/>
          <w:szCs w:val="24"/>
        </w:rPr>
        <w:t>Rigshospitalet</w:t>
      </w:r>
      <w:proofErr w:type="spellEnd"/>
      <w:r w:rsidRPr="00856E74">
        <w:rPr>
          <w:rFonts w:ascii="Times New Roman" w:hAnsi="Times New Roman" w:cs="Times New Roman"/>
          <w:sz w:val="24"/>
          <w:szCs w:val="24"/>
        </w:rPr>
        <w:t xml:space="preserve">, </w:t>
      </w:r>
      <w:proofErr w:type="spellStart"/>
      <w:r w:rsidRPr="00856E74">
        <w:rPr>
          <w:rFonts w:ascii="Times New Roman" w:hAnsi="Times New Roman" w:cs="Times New Roman"/>
          <w:sz w:val="24"/>
          <w:szCs w:val="24"/>
        </w:rPr>
        <w:t>Copenhagen</w:t>
      </w:r>
      <w:proofErr w:type="spellEnd"/>
      <w:r w:rsidRPr="00856E74">
        <w:rPr>
          <w:rFonts w:ascii="Times New Roman" w:hAnsi="Times New Roman" w:cs="Times New Roman"/>
          <w:sz w:val="24"/>
          <w:szCs w:val="24"/>
        </w:rPr>
        <w:t xml:space="preserve">), lors de la session Clinical Trials Updates (Part 1), le 29 octobre, de 11h00 à 12h10 – Constitution </w:t>
      </w:r>
      <w:proofErr w:type="spellStart"/>
      <w:r w:rsidRPr="00856E74">
        <w:rPr>
          <w:rFonts w:ascii="Times New Roman" w:hAnsi="Times New Roman" w:cs="Times New Roman"/>
          <w:sz w:val="24"/>
          <w:szCs w:val="24"/>
        </w:rPr>
        <w:t>Ballroom</w:t>
      </w:r>
      <w:proofErr w:type="spellEnd"/>
      <w:r w:rsidRPr="00856E74">
        <w:rPr>
          <w:rFonts w:ascii="Times New Roman" w:hAnsi="Times New Roman" w:cs="Times New Roman"/>
          <w:sz w:val="24"/>
          <w:szCs w:val="24"/>
        </w:rPr>
        <w:t xml:space="preserve">, Grand Hyatt </w:t>
      </w:r>
    </w:p>
    <w:p w14:paraId="0D879492" w14:textId="7D40F7AF" w:rsidR="00615993" w:rsidRDefault="008D0995" w:rsidP="00615993">
      <w:pPr>
        <w:spacing w:after="0" w:line="240" w:lineRule="auto"/>
        <w:jc w:val="both"/>
        <w:rPr>
          <w:rFonts w:ascii="Times New Roman" w:hAnsi="Times New Roman" w:cs="Times New Roman"/>
          <w:sz w:val="24"/>
          <w:szCs w:val="24"/>
        </w:rPr>
      </w:pPr>
      <w:r w:rsidRPr="008D0995">
        <w:rPr>
          <w:rFonts w:ascii="Times New Roman" w:hAnsi="Times New Roman" w:cs="Times New Roman"/>
          <w:sz w:val="24"/>
          <w:szCs w:val="24"/>
        </w:rPr>
        <w:t xml:space="preserve">« Ces premiers résultats, notamment ceux liés à l’expression des transgènes dans les fibres musculaires, sont vraiment passionnants » a déclaré le Dr Sophie Olivier, Directrice Médicale d’Atamyo. </w:t>
      </w:r>
      <w:r>
        <w:rPr>
          <w:rFonts w:ascii="Times New Roman" w:hAnsi="Times New Roman" w:cs="Times New Roman"/>
          <w:sz w:val="24"/>
          <w:szCs w:val="24"/>
        </w:rPr>
        <w:t>« </w:t>
      </w:r>
      <w:r w:rsidRPr="008D0995">
        <w:rPr>
          <w:rFonts w:ascii="Times New Roman" w:hAnsi="Times New Roman" w:cs="Times New Roman"/>
          <w:sz w:val="24"/>
          <w:szCs w:val="24"/>
        </w:rPr>
        <w:t xml:space="preserve">Avec l'autorisation du DSMB pour démarrer la </w:t>
      </w:r>
      <w:r w:rsidR="009E1AFF">
        <w:rPr>
          <w:rFonts w:ascii="Times New Roman" w:hAnsi="Times New Roman" w:cs="Times New Roman"/>
          <w:sz w:val="24"/>
          <w:szCs w:val="24"/>
        </w:rPr>
        <w:t>deuxième</w:t>
      </w:r>
      <w:r w:rsidRPr="008D0995">
        <w:rPr>
          <w:rFonts w:ascii="Times New Roman" w:hAnsi="Times New Roman" w:cs="Times New Roman"/>
          <w:sz w:val="24"/>
          <w:szCs w:val="24"/>
        </w:rPr>
        <w:t xml:space="preserve"> cohorte, nous sommes impatients de recruter de nouveaux patients en Europe et aux États-Unis.</w:t>
      </w:r>
      <w:r>
        <w:rPr>
          <w:rFonts w:ascii="Times New Roman" w:hAnsi="Times New Roman" w:cs="Times New Roman"/>
          <w:sz w:val="24"/>
          <w:szCs w:val="24"/>
        </w:rPr>
        <w:t> »</w:t>
      </w:r>
    </w:p>
    <w:p w14:paraId="0BC46075" w14:textId="77777777" w:rsidR="008D0995" w:rsidRPr="008D0995" w:rsidRDefault="008D0995" w:rsidP="00615993">
      <w:pPr>
        <w:spacing w:after="0" w:line="240" w:lineRule="auto"/>
        <w:jc w:val="both"/>
        <w:rPr>
          <w:rFonts w:ascii="Times New Roman" w:hAnsi="Times New Roman" w:cs="Times New Roman"/>
          <w:sz w:val="24"/>
          <w:szCs w:val="24"/>
        </w:rPr>
      </w:pPr>
    </w:p>
    <w:p w14:paraId="33A993C3" w14:textId="77777777" w:rsidR="00937EF6" w:rsidRPr="004D26AE" w:rsidRDefault="00937EF6" w:rsidP="00937EF6">
      <w:pPr>
        <w:spacing w:after="0" w:line="240" w:lineRule="auto"/>
        <w:rPr>
          <w:rFonts w:ascii="Times New Roman" w:hAnsi="Times New Roman" w:cs="Times New Roman"/>
          <w:sz w:val="24"/>
          <w:szCs w:val="24"/>
        </w:rPr>
      </w:pPr>
      <w:r w:rsidRPr="00C30659">
        <w:rPr>
          <w:rFonts w:ascii="Times New Roman" w:hAnsi="Times New Roman" w:cs="Times New Roman"/>
          <w:sz w:val="24"/>
          <w:szCs w:val="24"/>
        </w:rPr>
        <w:t>La LGMD2I/R9 est une maladie génétique rare causée par des mutations du gène codant la protéine FKRP (</w:t>
      </w:r>
      <w:proofErr w:type="spellStart"/>
      <w:r w:rsidRPr="00C30659">
        <w:rPr>
          <w:rFonts w:ascii="Times New Roman" w:hAnsi="Times New Roman" w:cs="Times New Roman"/>
          <w:sz w:val="24"/>
          <w:szCs w:val="24"/>
        </w:rPr>
        <w:t>Fukutin-Related</w:t>
      </w:r>
      <w:proofErr w:type="spellEnd"/>
      <w:r w:rsidRPr="00C30659">
        <w:rPr>
          <w:rFonts w:ascii="Times New Roman" w:hAnsi="Times New Roman" w:cs="Times New Roman"/>
          <w:sz w:val="24"/>
          <w:szCs w:val="24"/>
        </w:rPr>
        <w:t xml:space="preserve"> </w:t>
      </w:r>
      <w:proofErr w:type="spellStart"/>
      <w:r w:rsidRPr="00C30659">
        <w:rPr>
          <w:rFonts w:ascii="Times New Roman" w:hAnsi="Times New Roman" w:cs="Times New Roman"/>
          <w:sz w:val="24"/>
          <w:szCs w:val="24"/>
        </w:rPr>
        <w:t>Protein</w:t>
      </w:r>
      <w:proofErr w:type="spellEnd"/>
      <w:r w:rsidRPr="00C30659">
        <w:rPr>
          <w:rFonts w:ascii="Times New Roman" w:hAnsi="Times New Roman" w:cs="Times New Roman"/>
          <w:sz w:val="24"/>
          <w:szCs w:val="24"/>
        </w:rPr>
        <w:t xml:space="preserve">). Elle touche environ 5 000 personnes aux États-Unis et en Europe. Les symptômes apparaissent à l’adolescence ou au début de l’âge adulte. Les patients souffrent d’un affaiblissement musculaire progressif conduisant à la perte de la marche. Ils sont également sujets à des troubles respiratoires et à un dysfonctionnement du myocarde. </w:t>
      </w:r>
      <w:r w:rsidRPr="004D26AE">
        <w:rPr>
          <w:rFonts w:ascii="Times New Roman" w:hAnsi="Times New Roman" w:cs="Times New Roman"/>
          <w:sz w:val="24"/>
          <w:szCs w:val="24"/>
        </w:rPr>
        <w:t>Il n’existe aujourd’hui aucun traitement curatif.</w:t>
      </w:r>
    </w:p>
    <w:p w14:paraId="79D68809" w14:textId="77777777" w:rsidR="007A6B04" w:rsidRPr="00241035" w:rsidRDefault="007A6B04" w:rsidP="00FB339B">
      <w:pPr>
        <w:spacing w:after="0" w:line="240" w:lineRule="auto"/>
        <w:jc w:val="both"/>
        <w:rPr>
          <w:rFonts w:ascii="Times New Roman" w:hAnsi="Times New Roman" w:cs="Times New Roman"/>
          <w:sz w:val="24"/>
          <w:szCs w:val="24"/>
        </w:rPr>
      </w:pPr>
    </w:p>
    <w:p w14:paraId="47972F26" w14:textId="07902146" w:rsidR="00FB339B" w:rsidRDefault="0073078D" w:rsidP="00241035">
      <w:pPr>
        <w:spacing w:after="0" w:line="240" w:lineRule="auto"/>
        <w:jc w:val="both"/>
        <w:rPr>
          <w:rFonts w:ascii="Times New Roman" w:hAnsi="Times New Roman" w:cs="Times New Roman"/>
          <w:sz w:val="24"/>
          <w:szCs w:val="24"/>
        </w:rPr>
      </w:pPr>
      <w:r w:rsidRPr="00733011">
        <w:rPr>
          <w:rFonts w:ascii="Times New Roman" w:hAnsi="Times New Roman" w:cs="Times New Roman"/>
          <w:sz w:val="24"/>
          <w:szCs w:val="24"/>
        </w:rPr>
        <w:t xml:space="preserve">ATA-100 est une thérapie génique </w:t>
      </w:r>
      <w:r>
        <w:rPr>
          <w:rFonts w:ascii="Times New Roman" w:hAnsi="Times New Roman" w:cs="Times New Roman"/>
          <w:sz w:val="24"/>
          <w:szCs w:val="24"/>
        </w:rPr>
        <w:t xml:space="preserve">à injection </w:t>
      </w:r>
      <w:r w:rsidRPr="00733011">
        <w:rPr>
          <w:rFonts w:ascii="Times New Roman" w:hAnsi="Times New Roman" w:cs="Times New Roman"/>
          <w:sz w:val="24"/>
          <w:szCs w:val="24"/>
        </w:rPr>
        <w:t>unique</w:t>
      </w:r>
      <w:r w:rsidRPr="00852963">
        <w:rPr>
          <w:rFonts w:ascii="Times New Roman" w:hAnsi="Times New Roman" w:cs="Times New Roman"/>
          <w:iCs/>
          <w:sz w:val="24"/>
          <w:szCs w:val="24"/>
        </w:rPr>
        <w:t xml:space="preserve"> </w:t>
      </w:r>
      <w:r>
        <w:rPr>
          <w:rFonts w:ascii="Times New Roman" w:hAnsi="Times New Roman" w:cs="Times New Roman"/>
          <w:iCs/>
          <w:sz w:val="24"/>
          <w:szCs w:val="24"/>
        </w:rPr>
        <w:t xml:space="preserve">qui </w:t>
      </w:r>
      <w:r w:rsidRPr="001F04E1">
        <w:rPr>
          <w:rFonts w:ascii="Times New Roman" w:hAnsi="Times New Roman" w:cs="Times New Roman"/>
          <w:iCs/>
          <w:sz w:val="24"/>
          <w:szCs w:val="24"/>
        </w:rPr>
        <w:t>transport</w:t>
      </w:r>
      <w:r>
        <w:rPr>
          <w:rFonts w:ascii="Times New Roman" w:hAnsi="Times New Roman" w:cs="Times New Roman"/>
          <w:iCs/>
          <w:sz w:val="24"/>
          <w:szCs w:val="24"/>
        </w:rPr>
        <w:t>e</w:t>
      </w:r>
      <w:r w:rsidRPr="001F04E1">
        <w:rPr>
          <w:rFonts w:ascii="Times New Roman" w:hAnsi="Times New Roman" w:cs="Times New Roman"/>
          <w:iCs/>
          <w:sz w:val="24"/>
          <w:szCs w:val="24"/>
        </w:rPr>
        <w:t xml:space="preserve"> </w:t>
      </w:r>
      <w:r>
        <w:rPr>
          <w:rFonts w:ascii="Times New Roman" w:hAnsi="Times New Roman" w:cs="Times New Roman"/>
          <w:iCs/>
          <w:sz w:val="24"/>
          <w:szCs w:val="24"/>
        </w:rPr>
        <w:t>une copie normale du</w:t>
      </w:r>
      <w:r w:rsidRPr="001F04E1">
        <w:rPr>
          <w:rFonts w:ascii="Times New Roman" w:hAnsi="Times New Roman" w:cs="Times New Roman"/>
          <w:iCs/>
          <w:sz w:val="24"/>
          <w:szCs w:val="24"/>
        </w:rPr>
        <w:t xml:space="preserve"> gène humain</w:t>
      </w:r>
      <w:r w:rsidR="00364A52">
        <w:rPr>
          <w:rFonts w:ascii="Times New Roman" w:hAnsi="Times New Roman" w:cs="Times New Roman"/>
          <w:iCs/>
          <w:sz w:val="24"/>
          <w:szCs w:val="24"/>
        </w:rPr>
        <w:t xml:space="preserve"> codant pour la protéine FKRP</w:t>
      </w:r>
      <w:r w:rsidR="00FB339B" w:rsidRPr="00241035">
        <w:rPr>
          <w:rFonts w:ascii="Times New Roman" w:hAnsi="Times New Roman" w:cs="Times New Roman"/>
          <w:sz w:val="24"/>
          <w:szCs w:val="24"/>
        </w:rPr>
        <w:t xml:space="preserve">. </w:t>
      </w:r>
      <w:r w:rsidR="00A65276">
        <w:rPr>
          <w:rFonts w:ascii="Times New Roman" w:hAnsi="Times New Roman" w:cs="Times New Roman"/>
          <w:sz w:val="24"/>
          <w:szCs w:val="24"/>
        </w:rPr>
        <w:t>Cette thérapie génique es</w:t>
      </w:r>
      <w:r w:rsidR="00241035">
        <w:rPr>
          <w:rFonts w:ascii="Times New Roman" w:hAnsi="Times New Roman" w:cs="Times New Roman"/>
          <w:sz w:val="24"/>
          <w:szCs w:val="24"/>
        </w:rPr>
        <w:t>t</w:t>
      </w:r>
      <w:r w:rsidR="00241035" w:rsidRPr="00C30659">
        <w:rPr>
          <w:rFonts w:ascii="Times New Roman" w:hAnsi="Times New Roman" w:cs="Times New Roman"/>
          <w:sz w:val="24"/>
          <w:szCs w:val="24"/>
        </w:rPr>
        <w:t xml:space="preserve"> issue des trava</w:t>
      </w:r>
      <w:r w:rsidR="00241035">
        <w:rPr>
          <w:rFonts w:ascii="Times New Roman" w:hAnsi="Times New Roman" w:cs="Times New Roman"/>
          <w:sz w:val="24"/>
          <w:szCs w:val="24"/>
        </w:rPr>
        <w:t xml:space="preserve">ux d’Isabelle </w:t>
      </w:r>
      <w:r w:rsidR="00241035" w:rsidRPr="00C30659">
        <w:rPr>
          <w:rFonts w:ascii="Times New Roman" w:hAnsi="Times New Roman" w:cs="Times New Roman"/>
          <w:sz w:val="24"/>
          <w:szCs w:val="24"/>
        </w:rPr>
        <w:t>Richard</w:t>
      </w:r>
      <w:r w:rsidR="00241035">
        <w:rPr>
          <w:rFonts w:ascii="Times New Roman" w:hAnsi="Times New Roman" w:cs="Times New Roman"/>
          <w:sz w:val="24"/>
          <w:szCs w:val="24"/>
        </w:rPr>
        <w:t xml:space="preserve"> qui dirige le laboratoire </w:t>
      </w:r>
      <w:r w:rsidR="00241035" w:rsidRPr="00C30659">
        <w:rPr>
          <w:rFonts w:ascii="Times New Roman" w:hAnsi="Times New Roman" w:cs="Times New Roman"/>
          <w:sz w:val="24"/>
          <w:szCs w:val="24"/>
        </w:rPr>
        <w:t>des Dystrophies musculaires progressives de Généthon (UMR 951 Inserm/</w:t>
      </w:r>
      <w:proofErr w:type="spellStart"/>
      <w:r w:rsidR="00241035" w:rsidRPr="00C30659">
        <w:rPr>
          <w:rFonts w:ascii="Times New Roman" w:hAnsi="Times New Roman" w:cs="Times New Roman"/>
          <w:sz w:val="24"/>
          <w:szCs w:val="24"/>
        </w:rPr>
        <w:t>Genethon</w:t>
      </w:r>
      <w:proofErr w:type="spellEnd"/>
      <w:r w:rsidR="00241035" w:rsidRPr="00C30659">
        <w:rPr>
          <w:rFonts w:ascii="Times New Roman" w:hAnsi="Times New Roman" w:cs="Times New Roman"/>
          <w:sz w:val="24"/>
          <w:szCs w:val="24"/>
        </w:rPr>
        <w:t>/UEVE).</w:t>
      </w:r>
    </w:p>
    <w:p w14:paraId="24C0A78C" w14:textId="77777777" w:rsidR="00A65276" w:rsidRPr="00241035" w:rsidRDefault="00A65276" w:rsidP="00241035">
      <w:pPr>
        <w:spacing w:after="0" w:line="240" w:lineRule="auto"/>
        <w:jc w:val="both"/>
        <w:rPr>
          <w:rFonts w:ascii="Times New Roman" w:hAnsi="Times New Roman" w:cs="Times New Roman"/>
        </w:rPr>
      </w:pPr>
    </w:p>
    <w:p w14:paraId="686ADB9A" w14:textId="77777777" w:rsidR="00B26F77" w:rsidRPr="001C0BA1" w:rsidRDefault="00B26F77" w:rsidP="00B26F77">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A propos</w:t>
      </w:r>
      <w:r w:rsidRPr="001C0BA1">
        <w:rPr>
          <w:rFonts w:ascii="Times New Roman" w:hAnsi="Times New Roman" w:cs="Times New Roman"/>
          <w:b/>
          <w:sz w:val="24"/>
          <w:szCs w:val="24"/>
        </w:rPr>
        <w:t xml:space="preserve"> </w:t>
      </w:r>
      <w:r>
        <w:rPr>
          <w:rFonts w:ascii="Times New Roman" w:hAnsi="Times New Roman" w:cs="Times New Roman"/>
          <w:b/>
          <w:sz w:val="24"/>
          <w:szCs w:val="24"/>
        </w:rPr>
        <w:t>d’</w:t>
      </w:r>
      <w:r w:rsidRPr="001C0BA1">
        <w:rPr>
          <w:rFonts w:ascii="Times New Roman" w:hAnsi="Times New Roman" w:cs="Times New Roman"/>
          <w:b/>
          <w:sz w:val="24"/>
          <w:szCs w:val="24"/>
        </w:rPr>
        <w:t>Atamyo Therapeutics</w:t>
      </w:r>
    </w:p>
    <w:p w14:paraId="667799A1" w14:textId="578B6A55" w:rsidR="00B26F77" w:rsidRDefault="00B26F77" w:rsidP="00B26F77">
      <w:pPr>
        <w:spacing w:after="0" w:line="240" w:lineRule="auto"/>
        <w:jc w:val="both"/>
        <w:rPr>
          <w:rFonts w:ascii="Times New Roman" w:hAnsi="Times New Roman" w:cs="Times New Roman"/>
          <w:sz w:val="24"/>
          <w:szCs w:val="24"/>
        </w:rPr>
      </w:pPr>
      <w:r w:rsidRPr="001C0BA1">
        <w:rPr>
          <w:rFonts w:ascii="Times New Roman" w:hAnsi="Times New Roman" w:cs="Times New Roman"/>
          <w:sz w:val="24"/>
          <w:szCs w:val="24"/>
        </w:rPr>
        <w:t xml:space="preserve">Atamyo Therapeutics </w:t>
      </w:r>
      <w:r>
        <w:rPr>
          <w:rFonts w:ascii="Times New Roman" w:hAnsi="Times New Roman" w:cs="Times New Roman"/>
          <w:sz w:val="24"/>
          <w:szCs w:val="24"/>
        </w:rPr>
        <w:t xml:space="preserve">est une biopharma au stade clinique, dédiée au développement d’une nouvelle génération de thérapies géniques </w:t>
      </w:r>
      <w:r w:rsidRPr="00962ECF">
        <w:rPr>
          <w:rFonts w:ascii="Times New Roman" w:hAnsi="Times New Roman" w:cs="Times New Roman"/>
          <w:sz w:val="24"/>
          <w:szCs w:val="24"/>
        </w:rPr>
        <w:t>sûres et efficaces pour lutter contre les</w:t>
      </w:r>
      <w:r>
        <w:rPr>
          <w:rFonts w:ascii="Times New Roman" w:hAnsi="Times New Roman" w:cs="Times New Roman"/>
          <w:sz w:val="24"/>
          <w:szCs w:val="24"/>
        </w:rPr>
        <w:t xml:space="preserve"> dystrophies </w:t>
      </w:r>
      <w:r w:rsidRPr="001C0BA1">
        <w:rPr>
          <w:rFonts w:ascii="Times New Roman" w:hAnsi="Times New Roman" w:cs="Times New Roman"/>
          <w:sz w:val="24"/>
          <w:szCs w:val="24"/>
        </w:rPr>
        <w:t>muscula</w:t>
      </w:r>
      <w:r>
        <w:rPr>
          <w:rFonts w:ascii="Times New Roman" w:hAnsi="Times New Roman" w:cs="Times New Roman"/>
          <w:sz w:val="24"/>
          <w:szCs w:val="24"/>
        </w:rPr>
        <w:t>ires et les</w:t>
      </w:r>
      <w:r w:rsidRPr="001C0BA1">
        <w:rPr>
          <w:rFonts w:ascii="Times New Roman" w:hAnsi="Times New Roman" w:cs="Times New Roman"/>
          <w:sz w:val="24"/>
          <w:szCs w:val="24"/>
        </w:rPr>
        <w:t xml:space="preserve"> cardiomyopathies. </w:t>
      </w:r>
      <w:r w:rsidRPr="00962ECF">
        <w:rPr>
          <w:rFonts w:ascii="Times New Roman" w:hAnsi="Times New Roman" w:cs="Times New Roman"/>
          <w:sz w:val="24"/>
          <w:szCs w:val="24"/>
        </w:rPr>
        <w:t>Spin-off du pionnier en thérapie génique Généthon, Atamyo s’appuie sur l’expertise unique en matière de thérapie génique à base d’AAV (virus adéno-associé) et de compréhension des dystrophies musculaires, développés au sein du laboratoire des Dystrophies musculaires progressives de Généthon. Les programmes les plus avancés d’Atamyo portent sur différentes formes de dystrophies musculaires des ceintures (LGMD)</w:t>
      </w:r>
      <w:r>
        <w:rPr>
          <w:rFonts w:ascii="Times New Roman" w:hAnsi="Times New Roman" w:cs="Times New Roman"/>
          <w:sz w:val="24"/>
          <w:szCs w:val="24"/>
        </w:rPr>
        <w:t xml:space="preserve">, dont deux programmes au stade clinique ciblant les LGMD-R9 et -R5. </w:t>
      </w:r>
      <w:r w:rsidRPr="00962ECF">
        <w:rPr>
          <w:rFonts w:ascii="Times New Roman" w:hAnsi="Times New Roman" w:cs="Times New Roman"/>
          <w:sz w:val="24"/>
          <w:szCs w:val="24"/>
        </w:rPr>
        <w:t xml:space="preserve">Atamyo </w:t>
      </w:r>
      <w:r w:rsidR="00C33B7E">
        <w:rPr>
          <w:rFonts w:ascii="Times New Roman" w:hAnsi="Times New Roman" w:cs="Times New Roman"/>
          <w:sz w:val="24"/>
          <w:szCs w:val="24"/>
        </w:rPr>
        <w:t>a pour mission l’</w:t>
      </w:r>
      <w:r w:rsidRPr="00962ECF">
        <w:rPr>
          <w:rFonts w:ascii="Times New Roman" w:hAnsi="Times New Roman" w:cs="Times New Roman"/>
          <w:sz w:val="24"/>
          <w:szCs w:val="24"/>
        </w:rPr>
        <w:t>amélior</w:t>
      </w:r>
      <w:r w:rsidR="00C33B7E">
        <w:rPr>
          <w:rFonts w:ascii="Times New Roman" w:hAnsi="Times New Roman" w:cs="Times New Roman"/>
          <w:sz w:val="24"/>
          <w:szCs w:val="24"/>
        </w:rPr>
        <w:t xml:space="preserve">ation de </w:t>
      </w:r>
      <w:r w:rsidRPr="00962ECF">
        <w:rPr>
          <w:rFonts w:ascii="Times New Roman" w:hAnsi="Times New Roman" w:cs="Times New Roman"/>
          <w:sz w:val="24"/>
          <w:szCs w:val="24"/>
        </w:rPr>
        <w:t xml:space="preserve">la vie des patients atteints de maladies neuromusculaires grâce à des traitements efficaces tout au long de leur vie. </w:t>
      </w:r>
    </w:p>
    <w:p w14:paraId="154DAAE7" w14:textId="77777777" w:rsidR="00B26F77" w:rsidRPr="001C0BA1" w:rsidRDefault="00B26F77" w:rsidP="00B26F77">
      <w:pPr>
        <w:spacing w:after="0" w:line="240" w:lineRule="auto"/>
        <w:jc w:val="both"/>
        <w:rPr>
          <w:rFonts w:ascii="Times New Roman" w:hAnsi="Times New Roman" w:cs="Times New Roman"/>
        </w:rPr>
      </w:pPr>
      <w:r w:rsidRPr="00962ECF">
        <w:rPr>
          <w:rFonts w:ascii="Times New Roman" w:hAnsi="Times New Roman" w:cs="Times New Roman"/>
          <w:sz w:val="24"/>
          <w:szCs w:val="24"/>
        </w:rPr>
        <w:t xml:space="preserve">Pour plus d’informations, visitez le site : </w:t>
      </w:r>
      <w:hyperlink r:id="rId12" w:history="1">
        <w:r w:rsidRPr="00962ECF">
          <w:rPr>
            <w:rStyle w:val="Lienhypertexte"/>
            <w:rFonts w:ascii="Times New Roman" w:hAnsi="Times New Roman" w:cs="Times New Roman"/>
            <w:sz w:val="24"/>
            <w:szCs w:val="24"/>
          </w:rPr>
          <w:t>www.atamyo.com</w:t>
        </w:r>
      </w:hyperlink>
    </w:p>
    <w:p w14:paraId="4C2CC7F5" w14:textId="77777777" w:rsidR="0007345F" w:rsidRPr="00BC0F61" w:rsidRDefault="0007345F" w:rsidP="00A13737">
      <w:pPr>
        <w:spacing w:after="0" w:line="240" w:lineRule="auto"/>
        <w:jc w:val="both"/>
        <w:rPr>
          <w:rFonts w:ascii="Times New Roman" w:hAnsi="Times New Roman" w:cs="Times New Roman"/>
        </w:rPr>
      </w:pPr>
    </w:p>
    <w:p w14:paraId="1E988253" w14:textId="3E56F613" w:rsidR="00331532" w:rsidRDefault="00331532" w:rsidP="00331532">
      <w:pPr>
        <w:spacing w:after="0"/>
        <w:jc w:val="both"/>
      </w:pPr>
      <w:r w:rsidRPr="00331532">
        <w:rPr>
          <w:rStyle w:val="Lienhypertexte"/>
          <w:rFonts w:ascii="Times New Roman" w:hAnsi="Times New Roman" w:cs="Times New Roman"/>
          <w:b/>
          <w:color w:val="auto"/>
          <w:sz w:val="24"/>
          <w:szCs w:val="24"/>
          <w:u w:val="none"/>
        </w:rPr>
        <w:t xml:space="preserve">Contact </w:t>
      </w:r>
      <w:proofErr w:type="gramStart"/>
      <w:r w:rsidRPr="00331532">
        <w:rPr>
          <w:rStyle w:val="Lienhypertexte"/>
          <w:rFonts w:ascii="Times New Roman" w:hAnsi="Times New Roman" w:cs="Times New Roman"/>
          <w:b/>
          <w:color w:val="auto"/>
          <w:sz w:val="24"/>
          <w:szCs w:val="24"/>
          <w:u w:val="none"/>
        </w:rPr>
        <w:t>Europe:</w:t>
      </w:r>
      <w:proofErr w:type="gramEnd"/>
      <w:r w:rsidRPr="00331532">
        <w:rPr>
          <w:rStyle w:val="Lienhypertexte"/>
          <w:rFonts w:ascii="Times New Roman" w:hAnsi="Times New Roman" w:cs="Times New Roman"/>
          <w:b/>
          <w:color w:val="auto"/>
          <w:sz w:val="24"/>
          <w:szCs w:val="24"/>
          <w:u w:val="none"/>
        </w:rPr>
        <w:t xml:space="preserve"> </w:t>
      </w:r>
      <w:r w:rsidRPr="00331532">
        <w:rPr>
          <w:rStyle w:val="Lienhypertexte"/>
          <w:rFonts w:ascii="Times New Roman" w:hAnsi="Times New Roman" w:cs="Times New Roman"/>
          <w:bCs/>
          <w:color w:val="auto"/>
          <w:sz w:val="24"/>
          <w:szCs w:val="24"/>
          <w:u w:val="none"/>
        </w:rPr>
        <w:t>contact@atamyo.com</w:t>
      </w:r>
    </w:p>
    <w:p w14:paraId="2F0EA8A5" w14:textId="77777777" w:rsidR="00331532" w:rsidRPr="00331532" w:rsidRDefault="00331532" w:rsidP="00A13737">
      <w:pPr>
        <w:spacing w:after="0"/>
        <w:jc w:val="both"/>
        <w:rPr>
          <w:rStyle w:val="Lienhypertexte"/>
          <w:rFonts w:ascii="Times New Roman" w:hAnsi="Times New Roman" w:cs="Times New Roman"/>
          <w:b/>
          <w:color w:val="auto"/>
          <w:sz w:val="24"/>
          <w:szCs w:val="24"/>
          <w:u w:val="none"/>
        </w:rPr>
      </w:pPr>
    </w:p>
    <w:p w14:paraId="6CFFE056" w14:textId="49A3E17F" w:rsidR="0007345F" w:rsidRPr="00BC0F61" w:rsidRDefault="0007345F" w:rsidP="00A13737">
      <w:pPr>
        <w:spacing w:after="0"/>
        <w:jc w:val="both"/>
        <w:rPr>
          <w:rStyle w:val="Lienhypertexte"/>
          <w:rFonts w:ascii="Times New Roman" w:hAnsi="Times New Roman" w:cs="Times New Roman"/>
          <w:b/>
          <w:color w:val="auto"/>
          <w:sz w:val="24"/>
          <w:szCs w:val="24"/>
          <w:u w:val="none"/>
        </w:rPr>
      </w:pPr>
      <w:r w:rsidRPr="00BC0F61">
        <w:rPr>
          <w:rStyle w:val="Lienhypertexte"/>
          <w:rFonts w:ascii="Times New Roman" w:hAnsi="Times New Roman" w:cs="Times New Roman"/>
          <w:b/>
          <w:color w:val="auto"/>
          <w:sz w:val="24"/>
          <w:szCs w:val="24"/>
          <w:u w:val="none"/>
        </w:rPr>
        <w:t xml:space="preserve">U.S. </w:t>
      </w:r>
      <w:proofErr w:type="gramStart"/>
      <w:r w:rsidRPr="00BC0F61">
        <w:rPr>
          <w:rStyle w:val="Lienhypertexte"/>
          <w:rFonts w:ascii="Times New Roman" w:hAnsi="Times New Roman" w:cs="Times New Roman"/>
          <w:b/>
          <w:color w:val="auto"/>
          <w:sz w:val="24"/>
          <w:szCs w:val="24"/>
          <w:u w:val="none"/>
        </w:rPr>
        <w:t>Contact:</w:t>
      </w:r>
      <w:proofErr w:type="gramEnd"/>
    </w:p>
    <w:p w14:paraId="78F453BD" w14:textId="77777777" w:rsidR="008F5DD8" w:rsidRDefault="0007345F" w:rsidP="00A13737">
      <w:pPr>
        <w:spacing w:after="0"/>
        <w:jc w:val="both"/>
        <w:rPr>
          <w:rStyle w:val="Lienhypertexte"/>
          <w:rFonts w:ascii="Times New Roman" w:hAnsi="Times New Roman" w:cs="Times New Roman"/>
          <w:color w:val="auto"/>
          <w:sz w:val="24"/>
          <w:szCs w:val="24"/>
          <w:u w:val="none"/>
        </w:rPr>
      </w:pPr>
      <w:r w:rsidRPr="00161C4F">
        <w:rPr>
          <w:rStyle w:val="Lienhypertexte"/>
          <w:rFonts w:ascii="Times New Roman" w:hAnsi="Times New Roman" w:cs="Times New Roman"/>
          <w:color w:val="auto"/>
          <w:sz w:val="24"/>
          <w:szCs w:val="24"/>
          <w:u w:val="none"/>
        </w:rPr>
        <w:t>Charles Craig, Opus Biotech Communications</w:t>
      </w:r>
    </w:p>
    <w:p w14:paraId="73DDD2B9" w14:textId="503D779D" w:rsidR="0007345F" w:rsidRPr="00331532" w:rsidRDefault="00163639" w:rsidP="00A13737">
      <w:pPr>
        <w:spacing w:after="0"/>
        <w:jc w:val="both"/>
        <w:rPr>
          <w:rStyle w:val="Lienhypertexte"/>
          <w:rFonts w:ascii="Times New Roman" w:hAnsi="Times New Roman" w:cs="Times New Roman"/>
          <w:color w:val="auto"/>
          <w:sz w:val="24"/>
          <w:szCs w:val="24"/>
          <w:u w:val="none"/>
        </w:rPr>
      </w:pPr>
      <w:hyperlink r:id="rId13" w:history="1">
        <w:r w:rsidR="0007345F" w:rsidRPr="000C3B55">
          <w:rPr>
            <w:rStyle w:val="Lienhypertexte"/>
            <w:rFonts w:ascii="Times New Roman" w:hAnsi="Times New Roman" w:cs="Times New Roman"/>
            <w:sz w:val="24"/>
            <w:szCs w:val="24"/>
          </w:rPr>
          <w:t>charles.s.craig@gmail.com</w:t>
        </w:r>
      </w:hyperlink>
      <w:r w:rsidR="0007345F" w:rsidRPr="00161C4F">
        <w:rPr>
          <w:rStyle w:val="Lienhypertexte"/>
          <w:rFonts w:ascii="Times New Roman" w:hAnsi="Times New Roman" w:cs="Times New Roman"/>
          <w:color w:val="auto"/>
          <w:sz w:val="24"/>
          <w:szCs w:val="24"/>
          <w:u w:val="none"/>
        </w:rPr>
        <w:t>, 404-245-0591</w:t>
      </w:r>
    </w:p>
    <w:sectPr w:rsidR="0007345F" w:rsidRPr="00331532" w:rsidSect="00906C38">
      <w:headerReference w:type="default" r:id="rId14"/>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AFCE" w14:textId="77777777" w:rsidR="00934A87" w:rsidRDefault="00934A87" w:rsidP="00906C38">
      <w:pPr>
        <w:spacing w:after="0" w:line="240" w:lineRule="auto"/>
      </w:pPr>
      <w:r>
        <w:separator/>
      </w:r>
    </w:p>
  </w:endnote>
  <w:endnote w:type="continuationSeparator" w:id="0">
    <w:p w14:paraId="7C05622C" w14:textId="77777777" w:rsidR="00934A87" w:rsidRDefault="00934A87" w:rsidP="00906C38">
      <w:pPr>
        <w:spacing w:after="0" w:line="240" w:lineRule="auto"/>
      </w:pPr>
      <w:r>
        <w:continuationSeparator/>
      </w:r>
    </w:p>
  </w:endnote>
  <w:endnote w:type="continuationNotice" w:id="1">
    <w:p w14:paraId="4F7342E9" w14:textId="77777777" w:rsidR="00934A87" w:rsidRDefault="00934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87D2" w14:textId="77777777" w:rsidR="00934A87" w:rsidRDefault="00934A87" w:rsidP="00906C38">
      <w:pPr>
        <w:spacing w:after="0" w:line="240" w:lineRule="auto"/>
      </w:pPr>
      <w:r>
        <w:separator/>
      </w:r>
    </w:p>
  </w:footnote>
  <w:footnote w:type="continuationSeparator" w:id="0">
    <w:p w14:paraId="77891997" w14:textId="77777777" w:rsidR="00934A87" w:rsidRDefault="00934A87" w:rsidP="00906C38">
      <w:pPr>
        <w:spacing w:after="0" w:line="240" w:lineRule="auto"/>
      </w:pPr>
      <w:r>
        <w:continuationSeparator/>
      </w:r>
    </w:p>
  </w:footnote>
  <w:footnote w:type="continuationNotice" w:id="1">
    <w:p w14:paraId="7873810A" w14:textId="77777777" w:rsidR="00934A87" w:rsidRDefault="00934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4C8E" w14:textId="77777777" w:rsidR="00906C38" w:rsidRDefault="00906C38" w:rsidP="00906C38">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782"/>
    <w:multiLevelType w:val="hybridMultilevel"/>
    <w:tmpl w:val="1384E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4729D3"/>
    <w:multiLevelType w:val="hybridMultilevel"/>
    <w:tmpl w:val="9528C8AE"/>
    <w:lvl w:ilvl="0" w:tplc="25AA364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C22386"/>
    <w:multiLevelType w:val="hybridMultilevel"/>
    <w:tmpl w:val="D8DCE9CC"/>
    <w:lvl w:ilvl="0" w:tplc="5B707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4F4B96"/>
    <w:multiLevelType w:val="hybridMultilevel"/>
    <w:tmpl w:val="1E2865E4"/>
    <w:lvl w:ilvl="0" w:tplc="94921E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67292F"/>
    <w:multiLevelType w:val="hybridMultilevel"/>
    <w:tmpl w:val="5E0C5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11289B"/>
    <w:multiLevelType w:val="hybridMultilevel"/>
    <w:tmpl w:val="96C44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947DBB"/>
    <w:multiLevelType w:val="hybridMultilevel"/>
    <w:tmpl w:val="05E2129A"/>
    <w:lvl w:ilvl="0" w:tplc="94921E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352C7C"/>
    <w:multiLevelType w:val="hybridMultilevel"/>
    <w:tmpl w:val="80B65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3D3ED8"/>
    <w:multiLevelType w:val="hybridMultilevel"/>
    <w:tmpl w:val="2E0E37C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7EE498F"/>
    <w:multiLevelType w:val="hybridMultilevel"/>
    <w:tmpl w:val="77C2B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9049644">
    <w:abstractNumId w:val="4"/>
  </w:num>
  <w:num w:numId="2" w16cid:durableId="812479026">
    <w:abstractNumId w:val="5"/>
  </w:num>
  <w:num w:numId="3" w16cid:durableId="1831560464">
    <w:abstractNumId w:val="7"/>
  </w:num>
  <w:num w:numId="4" w16cid:durableId="321544985">
    <w:abstractNumId w:val="8"/>
  </w:num>
  <w:num w:numId="5" w16cid:durableId="98333771">
    <w:abstractNumId w:val="2"/>
  </w:num>
  <w:num w:numId="6" w16cid:durableId="1363896961">
    <w:abstractNumId w:val="1"/>
  </w:num>
  <w:num w:numId="7" w16cid:durableId="1111971499">
    <w:abstractNumId w:val="0"/>
  </w:num>
  <w:num w:numId="8" w16cid:durableId="343478559">
    <w:abstractNumId w:val="9"/>
  </w:num>
  <w:num w:numId="9" w16cid:durableId="225148614">
    <w:abstractNumId w:val="6"/>
  </w:num>
  <w:num w:numId="10" w16cid:durableId="68310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73"/>
    <w:rsid w:val="00007E2F"/>
    <w:rsid w:val="000102BD"/>
    <w:rsid w:val="00011215"/>
    <w:rsid w:val="00015911"/>
    <w:rsid w:val="00026DE3"/>
    <w:rsid w:val="00046966"/>
    <w:rsid w:val="00065E93"/>
    <w:rsid w:val="00066216"/>
    <w:rsid w:val="0007345F"/>
    <w:rsid w:val="00076E28"/>
    <w:rsid w:val="0008730A"/>
    <w:rsid w:val="0009672D"/>
    <w:rsid w:val="000B3C08"/>
    <w:rsid w:val="000B44FE"/>
    <w:rsid w:val="000B7386"/>
    <w:rsid w:val="000B7436"/>
    <w:rsid w:val="000D6EDC"/>
    <w:rsid w:val="000E79BD"/>
    <w:rsid w:val="000E7EC1"/>
    <w:rsid w:val="000F3884"/>
    <w:rsid w:val="000F61D8"/>
    <w:rsid w:val="00100B9C"/>
    <w:rsid w:val="00101298"/>
    <w:rsid w:val="001160BB"/>
    <w:rsid w:val="0011640D"/>
    <w:rsid w:val="001261C9"/>
    <w:rsid w:val="001270C0"/>
    <w:rsid w:val="00140828"/>
    <w:rsid w:val="00140D59"/>
    <w:rsid w:val="00161078"/>
    <w:rsid w:val="00161C4F"/>
    <w:rsid w:val="00163639"/>
    <w:rsid w:val="00176710"/>
    <w:rsid w:val="00181359"/>
    <w:rsid w:val="001852EC"/>
    <w:rsid w:val="001A105E"/>
    <w:rsid w:val="001A1961"/>
    <w:rsid w:val="001C3A1C"/>
    <w:rsid w:val="001C3D96"/>
    <w:rsid w:val="001D4859"/>
    <w:rsid w:val="001F3DC9"/>
    <w:rsid w:val="001F4AC0"/>
    <w:rsid w:val="00202C72"/>
    <w:rsid w:val="0020532B"/>
    <w:rsid w:val="00205F3B"/>
    <w:rsid w:val="0021028E"/>
    <w:rsid w:val="00216B4A"/>
    <w:rsid w:val="00221DED"/>
    <w:rsid w:val="00234EE1"/>
    <w:rsid w:val="00241035"/>
    <w:rsid w:val="00246ADD"/>
    <w:rsid w:val="002742BD"/>
    <w:rsid w:val="00276278"/>
    <w:rsid w:val="002A269F"/>
    <w:rsid w:val="002C10C0"/>
    <w:rsid w:val="00313087"/>
    <w:rsid w:val="00331532"/>
    <w:rsid w:val="003340A2"/>
    <w:rsid w:val="00351DA1"/>
    <w:rsid w:val="00362595"/>
    <w:rsid w:val="00364A52"/>
    <w:rsid w:val="00383353"/>
    <w:rsid w:val="003929E0"/>
    <w:rsid w:val="003A0112"/>
    <w:rsid w:val="003A7900"/>
    <w:rsid w:val="003C743C"/>
    <w:rsid w:val="003D7B09"/>
    <w:rsid w:val="003D7BE6"/>
    <w:rsid w:val="003E2ADB"/>
    <w:rsid w:val="003F4415"/>
    <w:rsid w:val="003F59A1"/>
    <w:rsid w:val="004050E0"/>
    <w:rsid w:val="00406DDF"/>
    <w:rsid w:val="00411263"/>
    <w:rsid w:val="00416EBF"/>
    <w:rsid w:val="00423454"/>
    <w:rsid w:val="0043095A"/>
    <w:rsid w:val="00430A54"/>
    <w:rsid w:val="00437A23"/>
    <w:rsid w:val="00437C97"/>
    <w:rsid w:val="00442AE9"/>
    <w:rsid w:val="00442B8D"/>
    <w:rsid w:val="004445DB"/>
    <w:rsid w:val="00457D1E"/>
    <w:rsid w:val="004605AA"/>
    <w:rsid w:val="00460B7B"/>
    <w:rsid w:val="00466191"/>
    <w:rsid w:val="0047075B"/>
    <w:rsid w:val="00475EFD"/>
    <w:rsid w:val="004913F9"/>
    <w:rsid w:val="00495133"/>
    <w:rsid w:val="004A2A82"/>
    <w:rsid w:val="004C6722"/>
    <w:rsid w:val="004C67D5"/>
    <w:rsid w:val="004E550E"/>
    <w:rsid w:val="00511B01"/>
    <w:rsid w:val="00524E87"/>
    <w:rsid w:val="005303D5"/>
    <w:rsid w:val="00540A17"/>
    <w:rsid w:val="00552F95"/>
    <w:rsid w:val="005571FF"/>
    <w:rsid w:val="00560DA9"/>
    <w:rsid w:val="00567F37"/>
    <w:rsid w:val="00572B55"/>
    <w:rsid w:val="0057634A"/>
    <w:rsid w:val="00586C13"/>
    <w:rsid w:val="005916FD"/>
    <w:rsid w:val="00591782"/>
    <w:rsid w:val="005A5FBD"/>
    <w:rsid w:val="005A7FD7"/>
    <w:rsid w:val="005B4D91"/>
    <w:rsid w:val="005C2A28"/>
    <w:rsid w:val="005C5CB6"/>
    <w:rsid w:val="005C63A6"/>
    <w:rsid w:val="005F51A7"/>
    <w:rsid w:val="006143BE"/>
    <w:rsid w:val="00615993"/>
    <w:rsid w:val="00616E2A"/>
    <w:rsid w:val="00617CC3"/>
    <w:rsid w:val="00630A04"/>
    <w:rsid w:val="00632D6C"/>
    <w:rsid w:val="00634E20"/>
    <w:rsid w:val="00677B7F"/>
    <w:rsid w:val="00695446"/>
    <w:rsid w:val="00695997"/>
    <w:rsid w:val="006A50DD"/>
    <w:rsid w:val="006B0CA2"/>
    <w:rsid w:val="00701D7C"/>
    <w:rsid w:val="00722DAF"/>
    <w:rsid w:val="0073078D"/>
    <w:rsid w:val="00733011"/>
    <w:rsid w:val="00741CC0"/>
    <w:rsid w:val="00767FDC"/>
    <w:rsid w:val="00775098"/>
    <w:rsid w:val="007756BA"/>
    <w:rsid w:val="00784475"/>
    <w:rsid w:val="00797862"/>
    <w:rsid w:val="007A6B04"/>
    <w:rsid w:val="007A746E"/>
    <w:rsid w:val="007C6FFE"/>
    <w:rsid w:val="007F5E57"/>
    <w:rsid w:val="007F7B19"/>
    <w:rsid w:val="00821C9E"/>
    <w:rsid w:val="00821FB5"/>
    <w:rsid w:val="008245D4"/>
    <w:rsid w:val="008278A9"/>
    <w:rsid w:val="008353D2"/>
    <w:rsid w:val="00837942"/>
    <w:rsid w:val="008468F4"/>
    <w:rsid w:val="00852963"/>
    <w:rsid w:val="00856E74"/>
    <w:rsid w:val="0086081A"/>
    <w:rsid w:val="008620CF"/>
    <w:rsid w:val="008729A3"/>
    <w:rsid w:val="0089526F"/>
    <w:rsid w:val="00895D50"/>
    <w:rsid w:val="008A74BA"/>
    <w:rsid w:val="008B1288"/>
    <w:rsid w:val="008B2D3C"/>
    <w:rsid w:val="008B6625"/>
    <w:rsid w:val="008C178B"/>
    <w:rsid w:val="008D0995"/>
    <w:rsid w:val="008D0DF5"/>
    <w:rsid w:val="008E53C4"/>
    <w:rsid w:val="008F3863"/>
    <w:rsid w:val="008F460E"/>
    <w:rsid w:val="008F5DD8"/>
    <w:rsid w:val="00903F4D"/>
    <w:rsid w:val="00906C38"/>
    <w:rsid w:val="009237D3"/>
    <w:rsid w:val="00934A87"/>
    <w:rsid w:val="009351F6"/>
    <w:rsid w:val="00937EF6"/>
    <w:rsid w:val="009522A6"/>
    <w:rsid w:val="00953E77"/>
    <w:rsid w:val="00971862"/>
    <w:rsid w:val="0097278C"/>
    <w:rsid w:val="00976568"/>
    <w:rsid w:val="009808E9"/>
    <w:rsid w:val="00982CA4"/>
    <w:rsid w:val="00990B87"/>
    <w:rsid w:val="00994E9A"/>
    <w:rsid w:val="009A1DCC"/>
    <w:rsid w:val="009A2C04"/>
    <w:rsid w:val="009A4FDC"/>
    <w:rsid w:val="009B7B2E"/>
    <w:rsid w:val="009E1AFF"/>
    <w:rsid w:val="009F613A"/>
    <w:rsid w:val="009F7608"/>
    <w:rsid w:val="009F7E9C"/>
    <w:rsid w:val="00A067A1"/>
    <w:rsid w:val="00A13737"/>
    <w:rsid w:val="00A15BEF"/>
    <w:rsid w:val="00A227AF"/>
    <w:rsid w:val="00A25061"/>
    <w:rsid w:val="00A33346"/>
    <w:rsid w:val="00A377BB"/>
    <w:rsid w:val="00A400BA"/>
    <w:rsid w:val="00A46833"/>
    <w:rsid w:val="00A46898"/>
    <w:rsid w:val="00A62552"/>
    <w:rsid w:val="00A63373"/>
    <w:rsid w:val="00A65276"/>
    <w:rsid w:val="00A72DE3"/>
    <w:rsid w:val="00A80DC9"/>
    <w:rsid w:val="00A85610"/>
    <w:rsid w:val="00A86653"/>
    <w:rsid w:val="00A947A0"/>
    <w:rsid w:val="00AB038F"/>
    <w:rsid w:val="00AB7DAF"/>
    <w:rsid w:val="00AC0341"/>
    <w:rsid w:val="00AC2255"/>
    <w:rsid w:val="00AD18E9"/>
    <w:rsid w:val="00AD7F09"/>
    <w:rsid w:val="00AE62D9"/>
    <w:rsid w:val="00AF272A"/>
    <w:rsid w:val="00AF4150"/>
    <w:rsid w:val="00AF729F"/>
    <w:rsid w:val="00B001DF"/>
    <w:rsid w:val="00B146C7"/>
    <w:rsid w:val="00B20F60"/>
    <w:rsid w:val="00B26F77"/>
    <w:rsid w:val="00B4305B"/>
    <w:rsid w:val="00B554D1"/>
    <w:rsid w:val="00B622CD"/>
    <w:rsid w:val="00B94F6F"/>
    <w:rsid w:val="00BA68FB"/>
    <w:rsid w:val="00BB3868"/>
    <w:rsid w:val="00BC0F61"/>
    <w:rsid w:val="00BC1F13"/>
    <w:rsid w:val="00BC4E4F"/>
    <w:rsid w:val="00BD0935"/>
    <w:rsid w:val="00BE7280"/>
    <w:rsid w:val="00C024F1"/>
    <w:rsid w:val="00C06026"/>
    <w:rsid w:val="00C06404"/>
    <w:rsid w:val="00C06970"/>
    <w:rsid w:val="00C16A3A"/>
    <w:rsid w:val="00C170B6"/>
    <w:rsid w:val="00C204D3"/>
    <w:rsid w:val="00C25F42"/>
    <w:rsid w:val="00C33B7E"/>
    <w:rsid w:val="00C51EE3"/>
    <w:rsid w:val="00C76475"/>
    <w:rsid w:val="00C84EC9"/>
    <w:rsid w:val="00C865A0"/>
    <w:rsid w:val="00C9718C"/>
    <w:rsid w:val="00CA7C80"/>
    <w:rsid w:val="00CB25E4"/>
    <w:rsid w:val="00CD3EDC"/>
    <w:rsid w:val="00CD5E88"/>
    <w:rsid w:val="00CF0074"/>
    <w:rsid w:val="00D05508"/>
    <w:rsid w:val="00D17254"/>
    <w:rsid w:val="00D2249C"/>
    <w:rsid w:val="00D239F2"/>
    <w:rsid w:val="00D26DB4"/>
    <w:rsid w:val="00D27CF1"/>
    <w:rsid w:val="00D31E08"/>
    <w:rsid w:val="00D3476B"/>
    <w:rsid w:val="00D50A54"/>
    <w:rsid w:val="00D5222A"/>
    <w:rsid w:val="00D5523A"/>
    <w:rsid w:val="00D64181"/>
    <w:rsid w:val="00D82A47"/>
    <w:rsid w:val="00D84DD2"/>
    <w:rsid w:val="00D860B0"/>
    <w:rsid w:val="00D92886"/>
    <w:rsid w:val="00D9342B"/>
    <w:rsid w:val="00D95071"/>
    <w:rsid w:val="00DB0DA8"/>
    <w:rsid w:val="00DB389F"/>
    <w:rsid w:val="00DC03EA"/>
    <w:rsid w:val="00DE1BCA"/>
    <w:rsid w:val="00DE2CE4"/>
    <w:rsid w:val="00DF17D6"/>
    <w:rsid w:val="00E05E98"/>
    <w:rsid w:val="00E13EDE"/>
    <w:rsid w:val="00E1747B"/>
    <w:rsid w:val="00E209E2"/>
    <w:rsid w:val="00E21CEE"/>
    <w:rsid w:val="00E264F9"/>
    <w:rsid w:val="00E37386"/>
    <w:rsid w:val="00E7408F"/>
    <w:rsid w:val="00E828C6"/>
    <w:rsid w:val="00E82C0B"/>
    <w:rsid w:val="00E85434"/>
    <w:rsid w:val="00E87720"/>
    <w:rsid w:val="00E946D8"/>
    <w:rsid w:val="00EC1717"/>
    <w:rsid w:val="00ED1234"/>
    <w:rsid w:val="00ED17C0"/>
    <w:rsid w:val="00ED5134"/>
    <w:rsid w:val="00EE1D70"/>
    <w:rsid w:val="00F02747"/>
    <w:rsid w:val="00F05469"/>
    <w:rsid w:val="00F07941"/>
    <w:rsid w:val="00F261B3"/>
    <w:rsid w:val="00F27D97"/>
    <w:rsid w:val="00F36BCB"/>
    <w:rsid w:val="00F409EE"/>
    <w:rsid w:val="00F437F9"/>
    <w:rsid w:val="00F5205D"/>
    <w:rsid w:val="00F66BA7"/>
    <w:rsid w:val="00F84A20"/>
    <w:rsid w:val="00F90F75"/>
    <w:rsid w:val="00F94C8D"/>
    <w:rsid w:val="00F96FCF"/>
    <w:rsid w:val="00F97038"/>
    <w:rsid w:val="00FB339B"/>
    <w:rsid w:val="00FC2C24"/>
    <w:rsid w:val="00FD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1ACA5"/>
  <w15:chartTrackingRefBased/>
  <w15:docId w15:val="{84699CF7-FFFC-4337-92F7-12CFB698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73"/>
    <w:pPr>
      <w:spacing w:after="160" w:line="259" w:lineRule="auto"/>
    </w:pPr>
    <w:rPr>
      <w:rFonts w:asciiTheme="minorHAnsi" w:hAnsiTheme="minorHAnsi" w:cstheme="minorBidi"/>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3373"/>
    <w:rPr>
      <w:color w:val="0563C1" w:themeColor="hyperlink"/>
      <w:u w:val="single"/>
    </w:rPr>
  </w:style>
  <w:style w:type="character" w:styleId="Marquedecommentaire">
    <w:name w:val="annotation reference"/>
    <w:basedOn w:val="Policepardfaut"/>
    <w:uiPriority w:val="99"/>
    <w:semiHidden/>
    <w:unhideWhenUsed/>
    <w:rsid w:val="00A63373"/>
    <w:rPr>
      <w:sz w:val="16"/>
      <w:szCs w:val="16"/>
    </w:rPr>
  </w:style>
  <w:style w:type="paragraph" w:styleId="Commentaire">
    <w:name w:val="annotation text"/>
    <w:basedOn w:val="Normal"/>
    <w:link w:val="CommentaireCar"/>
    <w:uiPriority w:val="99"/>
    <w:unhideWhenUsed/>
    <w:rsid w:val="00A63373"/>
    <w:pPr>
      <w:spacing w:line="240" w:lineRule="auto"/>
    </w:pPr>
    <w:rPr>
      <w:sz w:val="20"/>
      <w:szCs w:val="20"/>
    </w:rPr>
  </w:style>
  <w:style w:type="character" w:customStyle="1" w:styleId="CommentaireCar">
    <w:name w:val="Commentaire Car"/>
    <w:basedOn w:val="Policepardfaut"/>
    <w:link w:val="Commentaire"/>
    <w:uiPriority w:val="99"/>
    <w:rsid w:val="00A63373"/>
    <w:rPr>
      <w:rFonts w:asciiTheme="minorHAnsi" w:hAnsiTheme="minorHAnsi" w:cstheme="minorBidi"/>
      <w:sz w:val="20"/>
      <w:szCs w:val="20"/>
      <w:lang w:val="fr-FR"/>
    </w:rPr>
  </w:style>
  <w:style w:type="paragraph" w:styleId="Textedebulles">
    <w:name w:val="Balloon Text"/>
    <w:basedOn w:val="Normal"/>
    <w:link w:val="TextedebullesCar"/>
    <w:uiPriority w:val="99"/>
    <w:semiHidden/>
    <w:unhideWhenUsed/>
    <w:rsid w:val="00F96F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6FCF"/>
    <w:rPr>
      <w:rFonts w:ascii="Segoe UI" w:hAnsi="Segoe UI" w:cs="Segoe UI"/>
      <w:sz w:val="18"/>
      <w:szCs w:val="18"/>
      <w:lang w:val="fr-FR"/>
    </w:rPr>
  </w:style>
  <w:style w:type="paragraph" w:styleId="En-tte">
    <w:name w:val="header"/>
    <w:basedOn w:val="Normal"/>
    <w:link w:val="En-tteCar"/>
    <w:uiPriority w:val="99"/>
    <w:unhideWhenUsed/>
    <w:rsid w:val="00906C38"/>
    <w:pPr>
      <w:tabs>
        <w:tab w:val="center" w:pos="4536"/>
        <w:tab w:val="right" w:pos="9072"/>
      </w:tabs>
      <w:spacing w:after="0" w:line="240" w:lineRule="auto"/>
    </w:pPr>
  </w:style>
  <w:style w:type="character" w:customStyle="1" w:styleId="En-tteCar">
    <w:name w:val="En-tête Car"/>
    <w:basedOn w:val="Policepardfaut"/>
    <w:link w:val="En-tte"/>
    <w:uiPriority w:val="99"/>
    <w:rsid w:val="00906C38"/>
    <w:rPr>
      <w:rFonts w:asciiTheme="minorHAnsi" w:hAnsiTheme="minorHAnsi" w:cstheme="minorBidi"/>
      <w:sz w:val="22"/>
      <w:szCs w:val="22"/>
      <w:lang w:val="fr-FR"/>
    </w:rPr>
  </w:style>
  <w:style w:type="paragraph" w:styleId="Pieddepage">
    <w:name w:val="footer"/>
    <w:basedOn w:val="Normal"/>
    <w:link w:val="PieddepageCar"/>
    <w:uiPriority w:val="99"/>
    <w:unhideWhenUsed/>
    <w:rsid w:val="00906C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6C38"/>
    <w:rPr>
      <w:rFonts w:asciiTheme="minorHAnsi" w:hAnsiTheme="minorHAnsi" w:cstheme="minorBidi"/>
      <w:sz w:val="22"/>
      <w:szCs w:val="22"/>
      <w:lang w:val="fr-FR"/>
    </w:rPr>
  </w:style>
  <w:style w:type="paragraph" w:styleId="Objetducommentaire">
    <w:name w:val="annotation subject"/>
    <w:basedOn w:val="Commentaire"/>
    <w:next w:val="Commentaire"/>
    <w:link w:val="ObjetducommentaireCar"/>
    <w:uiPriority w:val="99"/>
    <w:semiHidden/>
    <w:unhideWhenUsed/>
    <w:rsid w:val="00540A17"/>
    <w:rPr>
      <w:b/>
      <w:bCs/>
    </w:rPr>
  </w:style>
  <w:style w:type="character" w:customStyle="1" w:styleId="ObjetducommentaireCar">
    <w:name w:val="Objet du commentaire Car"/>
    <w:basedOn w:val="CommentaireCar"/>
    <w:link w:val="Objetducommentaire"/>
    <w:uiPriority w:val="99"/>
    <w:semiHidden/>
    <w:rsid w:val="00540A17"/>
    <w:rPr>
      <w:rFonts w:asciiTheme="minorHAnsi" w:hAnsiTheme="minorHAnsi" w:cstheme="minorBidi"/>
      <w:b/>
      <w:bCs/>
      <w:sz w:val="20"/>
      <w:szCs w:val="20"/>
      <w:lang w:val="fr-FR"/>
    </w:rPr>
  </w:style>
  <w:style w:type="paragraph" w:styleId="Paragraphedeliste">
    <w:name w:val="List Paragraph"/>
    <w:basedOn w:val="Normal"/>
    <w:uiPriority w:val="34"/>
    <w:qFormat/>
    <w:rsid w:val="007756BA"/>
    <w:pPr>
      <w:ind w:left="720"/>
      <w:contextualSpacing/>
    </w:pPr>
  </w:style>
  <w:style w:type="paragraph" w:styleId="Rvision">
    <w:name w:val="Revision"/>
    <w:hidden/>
    <w:uiPriority w:val="99"/>
    <w:semiHidden/>
    <w:rsid w:val="0020532B"/>
    <w:rPr>
      <w:rFonts w:ascii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483">
      <w:bodyDiv w:val="1"/>
      <w:marLeft w:val="0"/>
      <w:marRight w:val="0"/>
      <w:marTop w:val="0"/>
      <w:marBottom w:val="0"/>
      <w:divBdr>
        <w:top w:val="none" w:sz="0" w:space="0" w:color="auto"/>
        <w:left w:val="none" w:sz="0" w:space="0" w:color="auto"/>
        <w:bottom w:val="none" w:sz="0" w:space="0" w:color="auto"/>
        <w:right w:val="none" w:sz="0" w:space="0" w:color="auto"/>
      </w:divBdr>
    </w:div>
    <w:div w:id="563175447">
      <w:bodyDiv w:val="1"/>
      <w:marLeft w:val="0"/>
      <w:marRight w:val="0"/>
      <w:marTop w:val="0"/>
      <w:marBottom w:val="0"/>
      <w:divBdr>
        <w:top w:val="none" w:sz="0" w:space="0" w:color="auto"/>
        <w:left w:val="none" w:sz="0" w:space="0" w:color="auto"/>
        <w:bottom w:val="none" w:sz="0" w:space="0" w:color="auto"/>
        <w:right w:val="none" w:sz="0" w:space="0" w:color="auto"/>
      </w:divBdr>
    </w:div>
    <w:div w:id="6731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rles.s.craig@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tamy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amy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62411ED242BB45A484B7C85E7B8791" ma:contentTypeVersion="13" ma:contentTypeDescription="Crée un document." ma:contentTypeScope="" ma:versionID="4e83c8e035dfd35fe5232011e4e689a0">
  <xsd:schema xmlns:xsd="http://www.w3.org/2001/XMLSchema" xmlns:xs="http://www.w3.org/2001/XMLSchema" xmlns:p="http://schemas.microsoft.com/office/2006/metadata/properties" xmlns:ns2="297c0007-c6bf-482b-94ac-7a77a8830d0b" xmlns:ns3="3c838d19-3580-4f1f-a1dc-a34c1a3d74f2" targetNamespace="http://schemas.microsoft.com/office/2006/metadata/properties" ma:root="true" ma:fieldsID="b049e5f180c3db132484cb949c4eb400" ns2:_="" ns3:_="">
    <xsd:import namespace="297c0007-c6bf-482b-94ac-7a77a8830d0b"/>
    <xsd:import namespace="3c838d19-3580-4f1f-a1dc-a34c1a3d74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c0007-c6bf-482b-94ac-7a77a8830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548f1b2-e8ae-4197-b482-b792be4e3ab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38d19-3580-4f1f-a1dc-a34c1a3d7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1f044a-f448-4e89-a443-11b3d030b698}" ma:internalName="TaxCatchAll" ma:showField="CatchAllData" ma:web="3c838d19-3580-4f1f-a1dc-a34c1a3d74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7c0007-c6bf-482b-94ac-7a77a8830d0b">
      <Terms xmlns="http://schemas.microsoft.com/office/infopath/2007/PartnerControls"/>
    </lcf76f155ced4ddcb4097134ff3c332f>
    <TaxCatchAll xmlns="3c838d19-3580-4f1f-a1dc-a34c1a3d74f2" xsi:nil="true"/>
  </documentManagement>
</p:properties>
</file>

<file path=customXml/itemProps1.xml><?xml version="1.0" encoding="utf-8"?>
<ds:datastoreItem xmlns:ds="http://schemas.openxmlformats.org/officeDocument/2006/customXml" ds:itemID="{81161C27-D463-45C2-A8C4-B16B69124317}">
  <ds:schemaRefs>
    <ds:schemaRef ds:uri="http://schemas.microsoft.com/sharepoint/v3/contenttype/forms"/>
  </ds:schemaRefs>
</ds:datastoreItem>
</file>

<file path=customXml/itemProps2.xml><?xml version="1.0" encoding="utf-8"?>
<ds:datastoreItem xmlns:ds="http://schemas.openxmlformats.org/officeDocument/2006/customXml" ds:itemID="{C80373A1-2E71-4877-9B21-8C543663A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c0007-c6bf-482b-94ac-7a77a8830d0b"/>
    <ds:schemaRef ds:uri="3c838d19-3580-4f1f-a1dc-a34c1a3d7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C378A-EA91-4AC8-ABA8-C3C534220DF0}">
  <ds:schemaRefs>
    <ds:schemaRef ds:uri="http://schemas.microsoft.com/office/2006/metadata/properties"/>
    <ds:schemaRef ds:uri="http://schemas.microsoft.com/office/infopath/2007/PartnerControls"/>
    <ds:schemaRef ds:uri="297c0007-c6bf-482b-94ac-7a77a8830d0b"/>
    <ds:schemaRef ds:uri="3c838d19-3580-4f1f-a1dc-a34c1a3d74f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893</Words>
  <Characters>4916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CsCraig</dc:creator>
  <cp:keywords/>
  <dc:description/>
  <cp:lastModifiedBy>Stéphane Degove</cp:lastModifiedBy>
  <cp:revision>5</cp:revision>
  <cp:lastPrinted>2023-09-06T09:59:00Z</cp:lastPrinted>
  <dcterms:created xsi:type="dcterms:W3CDTF">2023-10-25T15:16:00Z</dcterms:created>
  <dcterms:modified xsi:type="dcterms:W3CDTF">2023-10-25T16:40:00Z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0x0101008862411ED242BB45A484B7C85E7B8791</vt:lpwstr>
  </property>
  <property fmtid="{D5CDD505-2E9C-101B-9397-08002B2CF9AE}" pid="3" name="MediaServiceImageTags">
    <vt:lpwstr/>
  </property>
</Properties>
</file>