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78AAD" w14:textId="77777777" w:rsidR="00906C38" w:rsidRDefault="00906C38" w:rsidP="00A137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noProof/>
          <w:lang w:val="en-US"/>
        </w:rPr>
        <w:drawing>
          <wp:inline distT="0" distB="0" distL="0" distR="0" wp14:anchorId="00FB4AE2" wp14:editId="67B5306C">
            <wp:extent cx="2338953" cy="591687"/>
            <wp:effectExtent l="0" t="0" r="444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914" cy="592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00B01" w14:textId="77777777" w:rsidR="00906C38" w:rsidRPr="006A50DD" w:rsidRDefault="00906C38" w:rsidP="00A137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89DC3E8" w14:textId="6D4EE5E9" w:rsidR="00A63373" w:rsidRDefault="00DB389F" w:rsidP="00A13737">
      <w:pPr>
        <w:tabs>
          <w:tab w:val="left" w:pos="800"/>
          <w:tab w:val="center" w:pos="451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First </w:t>
      </w:r>
      <w:r w:rsidR="00A72DE3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clinical 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results</w:t>
      </w:r>
      <w:r w:rsidR="009522A6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r w:rsidR="00A72DE3">
        <w:rPr>
          <w:rFonts w:ascii="Times New Roman" w:hAnsi="Times New Roman" w:cs="Times New Roman"/>
          <w:b/>
          <w:bCs/>
          <w:sz w:val="36"/>
          <w:szCs w:val="36"/>
          <w:lang w:val="en-US"/>
        </w:rPr>
        <w:t>of</w:t>
      </w:r>
      <w:r w:rsidR="009522A6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r w:rsidR="00701D7C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ATA-100, </w:t>
      </w:r>
      <w:r w:rsidR="00A067A1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a </w:t>
      </w:r>
      <w:r w:rsidR="009522A6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Gene Therapy </w:t>
      </w:r>
      <w:r w:rsidR="00701D7C" w:rsidRPr="00701D7C">
        <w:rPr>
          <w:rFonts w:ascii="Times New Roman" w:hAnsi="Times New Roman" w:cs="Times New Roman"/>
          <w:b/>
          <w:bCs/>
          <w:sz w:val="36"/>
          <w:szCs w:val="36"/>
          <w:lang w:val="en-US"/>
        </w:rPr>
        <w:t>for the Treatment of Limb-Girdle Muscular Dystrophy Type 2I/R9 (LGMD2I/R9)</w:t>
      </w:r>
      <w:r w:rsidR="008353D2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, </w:t>
      </w:r>
      <w:r w:rsidR="00A72DE3">
        <w:rPr>
          <w:rFonts w:ascii="Times New Roman" w:hAnsi="Times New Roman" w:cs="Times New Roman"/>
          <w:b/>
          <w:bCs/>
          <w:sz w:val="36"/>
          <w:szCs w:val="36"/>
          <w:lang w:val="en-US"/>
        </w:rPr>
        <w:t>presented at ESGCT</w:t>
      </w:r>
    </w:p>
    <w:p w14:paraId="5D0F4100" w14:textId="77777777" w:rsidR="00953E77" w:rsidRDefault="00953E77" w:rsidP="00A13737">
      <w:pPr>
        <w:tabs>
          <w:tab w:val="left" w:pos="800"/>
          <w:tab w:val="center" w:pos="451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7783BF4B" w14:textId="5194AC23" w:rsidR="00AD18E9" w:rsidRPr="00515D8B" w:rsidRDefault="00AD18E9" w:rsidP="00AD18E9">
      <w:pPr>
        <w:pStyle w:val="Paragraphedeliste"/>
        <w:numPr>
          <w:ilvl w:val="0"/>
          <w:numId w:val="3"/>
        </w:numPr>
        <w:tabs>
          <w:tab w:val="left" w:pos="800"/>
          <w:tab w:val="center" w:pos="451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15D8B">
        <w:rPr>
          <w:rFonts w:ascii="Times New Roman" w:hAnsi="Times New Roman" w:cs="Times New Roman"/>
          <w:sz w:val="24"/>
          <w:szCs w:val="24"/>
          <w:lang w:val="en-US"/>
        </w:rPr>
        <w:t xml:space="preserve">ATA-100 is being evaluated in </w:t>
      </w:r>
      <w:r w:rsidR="004C67D5" w:rsidRPr="00515D8B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515D8B">
        <w:rPr>
          <w:rFonts w:ascii="Times New Roman" w:hAnsi="Times New Roman" w:cs="Times New Roman"/>
          <w:sz w:val="24"/>
          <w:szCs w:val="24"/>
          <w:lang w:val="en-US"/>
        </w:rPr>
        <w:t>multi-center phase 1b/2b “ATA-001</w:t>
      </w:r>
      <w:r w:rsidR="00011215" w:rsidRPr="00515D8B">
        <w:rPr>
          <w:rFonts w:ascii="Times New Roman" w:hAnsi="Times New Roman" w:cs="Times New Roman"/>
          <w:sz w:val="24"/>
          <w:szCs w:val="24"/>
          <w:lang w:val="en-US"/>
        </w:rPr>
        <w:t>-FKRP</w:t>
      </w:r>
      <w:r w:rsidRPr="00515D8B">
        <w:rPr>
          <w:rFonts w:ascii="Times New Roman" w:hAnsi="Times New Roman" w:cs="Times New Roman"/>
          <w:sz w:val="24"/>
          <w:szCs w:val="24"/>
          <w:lang w:val="en-US"/>
        </w:rPr>
        <w:t>” study</w:t>
      </w:r>
    </w:p>
    <w:p w14:paraId="19B7E5DB" w14:textId="77777777" w:rsidR="002F2A21" w:rsidRPr="00515D8B" w:rsidRDefault="002F2A21" w:rsidP="002F2A21">
      <w:pPr>
        <w:pStyle w:val="Paragraphedeliste"/>
        <w:numPr>
          <w:ilvl w:val="0"/>
          <w:numId w:val="3"/>
        </w:numPr>
        <w:tabs>
          <w:tab w:val="left" w:pos="800"/>
          <w:tab w:val="center" w:pos="451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5D8B">
        <w:rPr>
          <w:rFonts w:ascii="Times New Roman" w:hAnsi="Times New Roman" w:cs="Times New Roman"/>
          <w:sz w:val="24"/>
          <w:szCs w:val="24"/>
          <w:lang w:val="en-US"/>
        </w:rPr>
        <w:t>Completion of enrollment of the first dose cohort of 3 patients</w:t>
      </w:r>
    </w:p>
    <w:p w14:paraId="03C6362D" w14:textId="71BA312C" w:rsidR="00AD18E9" w:rsidRPr="00515D8B" w:rsidRDefault="00AD18E9" w:rsidP="00953E77">
      <w:pPr>
        <w:pStyle w:val="Paragraphedeliste"/>
        <w:numPr>
          <w:ilvl w:val="0"/>
          <w:numId w:val="3"/>
        </w:numPr>
        <w:tabs>
          <w:tab w:val="left" w:pos="800"/>
          <w:tab w:val="center" w:pos="451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5D8B">
        <w:rPr>
          <w:rFonts w:ascii="Times New Roman" w:hAnsi="Times New Roman" w:cs="Times New Roman"/>
          <w:sz w:val="24"/>
          <w:szCs w:val="24"/>
          <w:lang w:val="en-US"/>
        </w:rPr>
        <w:t xml:space="preserve">First </w:t>
      </w:r>
      <w:r w:rsidR="00B94F6F" w:rsidRPr="00515D8B">
        <w:rPr>
          <w:rFonts w:ascii="Times New Roman" w:hAnsi="Times New Roman" w:cs="Times New Roman"/>
          <w:sz w:val="24"/>
          <w:szCs w:val="24"/>
          <w:lang w:val="en-US"/>
        </w:rPr>
        <w:t xml:space="preserve">results of cohort </w:t>
      </w:r>
      <w:r w:rsidR="00D32179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="00B94F6F" w:rsidRPr="00515D8B">
        <w:rPr>
          <w:rFonts w:ascii="Times New Roman" w:hAnsi="Times New Roman" w:cs="Times New Roman"/>
          <w:sz w:val="24"/>
          <w:szCs w:val="24"/>
          <w:lang w:val="en-US"/>
        </w:rPr>
        <w:t>presented at ESGCT in oral presentation</w:t>
      </w:r>
    </w:p>
    <w:p w14:paraId="212DFFFA" w14:textId="4F4AF849" w:rsidR="00511B01" w:rsidRPr="00515D8B" w:rsidRDefault="00442414" w:rsidP="00953E77">
      <w:pPr>
        <w:pStyle w:val="Paragraphedeliste"/>
        <w:numPr>
          <w:ilvl w:val="0"/>
          <w:numId w:val="3"/>
        </w:numPr>
        <w:tabs>
          <w:tab w:val="left" w:pos="800"/>
          <w:tab w:val="center" w:pos="451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="00511B01" w:rsidRPr="00515D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0DD8">
        <w:rPr>
          <w:rFonts w:ascii="Times New Roman" w:hAnsi="Times New Roman" w:cs="Times New Roman"/>
          <w:sz w:val="24"/>
          <w:szCs w:val="24"/>
          <w:lang w:val="en-US"/>
        </w:rPr>
        <w:t xml:space="preserve">clinical and biological </w:t>
      </w:r>
      <w:r w:rsidR="00577CBB">
        <w:rPr>
          <w:rFonts w:ascii="Times New Roman" w:hAnsi="Times New Roman" w:cs="Times New Roman"/>
          <w:sz w:val="24"/>
          <w:szCs w:val="24"/>
          <w:lang w:val="en-US"/>
        </w:rPr>
        <w:t>safety/tolerability</w:t>
      </w:r>
      <w:r w:rsidR="00511B01" w:rsidRPr="00515D8B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7A746E" w:rsidRPr="00515D8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11B01" w:rsidRPr="00515D8B">
        <w:rPr>
          <w:rFonts w:ascii="Times New Roman" w:hAnsi="Times New Roman" w:cs="Times New Roman"/>
          <w:sz w:val="24"/>
          <w:szCs w:val="24"/>
          <w:lang w:val="en-US"/>
        </w:rPr>
        <w:t xml:space="preserve">first cohort </w:t>
      </w:r>
    </w:p>
    <w:p w14:paraId="2B7CFE07" w14:textId="64A67F80" w:rsidR="00D27CF1" w:rsidRPr="00515D8B" w:rsidRDefault="00D27CF1" w:rsidP="00953E77">
      <w:pPr>
        <w:pStyle w:val="Paragraphedeliste"/>
        <w:numPr>
          <w:ilvl w:val="0"/>
          <w:numId w:val="3"/>
        </w:numPr>
        <w:tabs>
          <w:tab w:val="left" w:pos="800"/>
          <w:tab w:val="center" w:pos="451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5D8B">
        <w:rPr>
          <w:rFonts w:ascii="Times New Roman" w:hAnsi="Times New Roman" w:cs="Times New Roman"/>
          <w:sz w:val="24"/>
          <w:szCs w:val="24"/>
          <w:lang w:val="en-US"/>
        </w:rPr>
        <w:t xml:space="preserve">Preliminary efficacy </w:t>
      </w:r>
      <w:r w:rsidR="003F4415" w:rsidRPr="00515D8B">
        <w:rPr>
          <w:rFonts w:ascii="Times New Roman" w:hAnsi="Times New Roman" w:cs="Times New Roman"/>
          <w:sz w:val="24"/>
          <w:szCs w:val="24"/>
          <w:lang w:val="en-US"/>
        </w:rPr>
        <w:t xml:space="preserve">documented </w:t>
      </w:r>
      <w:r w:rsidR="00F27D97" w:rsidRPr="00515D8B">
        <w:rPr>
          <w:rFonts w:ascii="Times New Roman" w:hAnsi="Times New Roman" w:cs="Times New Roman"/>
          <w:sz w:val="24"/>
          <w:szCs w:val="24"/>
          <w:lang w:val="en-US"/>
        </w:rPr>
        <w:t xml:space="preserve">with biomarkers and functional </w:t>
      </w:r>
      <w:r w:rsidR="008468F4" w:rsidRPr="00515D8B">
        <w:rPr>
          <w:rFonts w:ascii="Times New Roman" w:hAnsi="Times New Roman" w:cs="Times New Roman"/>
          <w:sz w:val="24"/>
          <w:szCs w:val="24"/>
          <w:lang w:val="en-US"/>
        </w:rPr>
        <w:t>assessments</w:t>
      </w:r>
    </w:p>
    <w:p w14:paraId="6D605822" w14:textId="0EFD5C33" w:rsidR="008468F4" w:rsidRPr="00515D8B" w:rsidRDefault="00B20F60" w:rsidP="00953E77">
      <w:pPr>
        <w:pStyle w:val="Paragraphedeliste"/>
        <w:numPr>
          <w:ilvl w:val="0"/>
          <w:numId w:val="3"/>
        </w:numPr>
        <w:tabs>
          <w:tab w:val="left" w:pos="800"/>
          <w:tab w:val="center" w:pos="451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5D8B">
        <w:rPr>
          <w:rFonts w:ascii="Times New Roman" w:hAnsi="Times New Roman" w:cs="Times New Roman"/>
          <w:sz w:val="24"/>
          <w:szCs w:val="24"/>
          <w:lang w:val="en-US"/>
        </w:rPr>
        <w:t xml:space="preserve">DSMB </w:t>
      </w:r>
      <w:r w:rsidR="007A746E" w:rsidRPr="00515D8B">
        <w:rPr>
          <w:rFonts w:ascii="Times New Roman" w:hAnsi="Times New Roman" w:cs="Times New Roman"/>
          <w:sz w:val="24"/>
          <w:szCs w:val="24"/>
          <w:lang w:val="en-US"/>
        </w:rPr>
        <w:t>clearance to proceed with enrolment of the</w:t>
      </w:r>
      <w:r w:rsidR="00D321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68F4" w:rsidRPr="00515D8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468F4" w:rsidRPr="00515D8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="008468F4" w:rsidRPr="00515D8B">
        <w:rPr>
          <w:rFonts w:ascii="Times New Roman" w:hAnsi="Times New Roman" w:cs="Times New Roman"/>
          <w:sz w:val="24"/>
          <w:szCs w:val="24"/>
          <w:lang w:val="en-US"/>
        </w:rPr>
        <w:t xml:space="preserve"> cohort with </w:t>
      </w:r>
      <w:r w:rsidR="005F51A7" w:rsidRPr="00515D8B">
        <w:rPr>
          <w:rFonts w:ascii="Times New Roman" w:hAnsi="Times New Roman" w:cs="Times New Roman"/>
          <w:sz w:val="24"/>
          <w:szCs w:val="24"/>
          <w:lang w:val="en-US"/>
        </w:rPr>
        <w:t xml:space="preserve">a 3-time higher </w:t>
      </w:r>
      <w:r w:rsidR="008468F4" w:rsidRPr="00515D8B">
        <w:rPr>
          <w:rFonts w:ascii="Times New Roman" w:hAnsi="Times New Roman" w:cs="Times New Roman"/>
          <w:sz w:val="24"/>
          <w:szCs w:val="24"/>
          <w:lang w:val="en-US"/>
        </w:rPr>
        <w:t xml:space="preserve">dose </w:t>
      </w:r>
    </w:p>
    <w:p w14:paraId="4F53E604" w14:textId="77777777" w:rsidR="006A50DD" w:rsidRPr="006A50DD" w:rsidRDefault="006A50DD" w:rsidP="00953E77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</w:p>
    <w:p w14:paraId="67DDAE3D" w14:textId="77777777" w:rsidR="00A63373" w:rsidRPr="00161C4F" w:rsidRDefault="00A63373" w:rsidP="00A13737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en-US"/>
        </w:rPr>
      </w:pPr>
    </w:p>
    <w:p w14:paraId="0A1D5835" w14:textId="75D27843" w:rsidR="00C204D3" w:rsidRPr="00AB24F3" w:rsidRDefault="00A63373" w:rsidP="00C20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6A37">
        <w:rPr>
          <w:rFonts w:ascii="Times New Roman" w:hAnsi="Times New Roman" w:cs="Times New Roman"/>
          <w:sz w:val="24"/>
          <w:szCs w:val="24"/>
          <w:lang w:val="en-US"/>
        </w:rPr>
        <w:t>Evry</w:t>
      </w:r>
      <w:r>
        <w:rPr>
          <w:rFonts w:ascii="Times New Roman" w:hAnsi="Times New Roman" w:cs="Times New Roman"/>
          <w:sz w:val="24"/>
          <w:szCs w:val="24"/>
          <w:lang w:val="en-US"/>
        </w:rPr>
        <w:t>, France</w:t>
      </w:r>
      <w:r w:rsidRPr="00376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61C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C67D5">
        <w:rPr>
          <w:rFonts w:ascii="Times New Roman" w:hAnsi="Times New Roman" w:cs="Times New Roman"/>
          <w:sz w:val="24"/>
          <w:szCs w:val="24"/>
          <w:lang w:val="en-US"/>
        </w:rPr>
        <w:t>October 27</w:t>
      </w:r>
      <w:r w:rsidR="00722DA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76A37">
        <w:rPr>
          <w:rFonts w:ascii="Times New Roman" w:hAnsi="Times New Roman" w:cs="Times New Roman"/>
          <w:sz w:val="24"/>
          <w:szCs w:val="24"/>
          <w:lang w:val="en-US"/>
        </w:rPr>
        <w:t xml:space="preserve"> 202</w:t>
      </w:r>
      <w:r w:rsidR="007756BA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- </w:t>
      </w:r>
      <w:hyperlink r:id="rId12" w:history="1">
        <w:r w:rsidR="007756BA" w:rsidRPr="00D239F2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Atamyo Therapeutics</w:t>
        </w:r>
      </w:hyperlink>
      <w:r w:rsidR="007756BA" w:rsidRPr="00376A37">
        <w:rPr>
          <w:rFonts w:ascii="Times New Roman" w:hAnsi="Times New Roman" w:cs="Times New Roman"/>
          <w:sz w:val="24"/>
          <w:szCs w:val="24"/>
          <w:lang w:val="en-US"/>
        </w:rPr>
        <w:t xml:space="preserve">, a biotechnology company focused on the development of new-generation gene therapies targeting </w:t>
      </w:r>
      <w:r w:rsidR="00A400BA">
        <w:rPr>
          <w:rFonts w:ascii="Times New Roman" w:hAnsi="Times New Roman" w:cs="Times New Roman"/>
          <w:sz w:val="24"/>
          <w:szCs w:val="24"/>
          <w:lang w:val="en-US"/>
        </w:rPr>
        <w:t>muscular dystrophies and cardiomyopathies</w:t>
      </w:r>
      <w:r w:rsidR="007756BA" w:rsidRPr="00376A37">
        <w:rPr>
          <w:rFonts w:ascii="Times New Roman" w:hAnsi="Times New Roman" w:cs="Times New Roman"/>
          <w:sz w:val="24"/>
          <w:szCs w:val="24"/>
          <w:lang w:val="en-US"/>
        </w:rPr>
        <w:t>, today announced</w:t>
      </w:r>
      <w:r w:rsidRPr="00376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74BA">
        <w:rPr>
          <w:rFonts w:ascii="Times New Roman" w:hAnsi="Times New Roman" w:cs="Times New Roman"/>
          <w:sz w:val="24"/>
          <w:szCs w:val="24"/>
          <w:lang w:val="en-US"/>
        </w:rPr>
        <w:t xml:space="preserve">the presentation of the first clinical results obtained </w:t>
      </w:r>
      <w:r w:rsidR="003929E0">
        <w:rPr>
          <w:rFonts w:ascii="Times New Roman" w:hAnsi="Times New Roman" w:cs="Times New Roman"/>
          <w:sz w:val="24"/>
          <w:szCs w:val="24"/>
          <w:lang w:val="en-US"/>
        </w:rPr>
        <w:t xml:space="preserve">with ATA-100 </w:t>
      </w:r>
      <w:r w:rsidR="008A74BA">
        <w:rPr>
          <w:rFonts w:ascii="Times New Roman" w:hAnsi="Times New Roman" w:cs="Times New Roman"/>
          <w:sz w:val="24"/>
          <w:szCs w:val="24"/>
          <w:lang w:val="en-US"/>
        </w:rPr>
        <w:t>in the on-going</w:t>
      </w:r>
      <w:r w:rsidR="003929E0">
        <w:rPr>
          <w:rFonts w:ascii="Times New Roman" w:hAnsi="Times New Roman" w:cs="Times New Roman"/>
          <w:sz w:val="24"/>
          <w:szCs w:val="24"/>
          <w:lang w:val="en-US"/>
        </w:rPr>
        <w:t xml:space="preserve"> ATA-001</w:t>
      </w:r>
      <w:r w:rsidR="005303D5" w:rsidRPr="005303D5">
        <w:rPr>
          <w:rFonts w:ascii="Times New Roman" w:hAnsi="Times New Roman" w:cs="Times New Roman"/>
          <w:sz w:val="24"/>
          <w:szCs w:val="24"/>
          <w:lang w:val="en-US"/>
        </w:rPr>
        <w:t xml:space="preserve"> Phase 1</w:t>
      </w:r>
      <w:r w:rsidR="00E828C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303D5" w:rsidRPr="005303D5">
        <w:rPr>
          <w:rFonts w:ascii="Times New Roman" w:hAnsi="Times New Roman" w:cs="Times New Roman"/>
          <w:sz w:val="24"/>
          <w:szCs w:val="24"/>
          <w:lang w:val="en-US"/>
        </w:rPr>
        <w:t>/2</w:t>
      </w:r>
      <w:r w:rsidR="00E828C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303D5" w:rsidRPr="005303D5">
        <w:rPr>
          <w:rFonts w:ascii="Times New Roman" w:hAnsi="Times New Roman" w:cs="Times New Roman"/>
          <w:sz w:val="24"/>
          <w:szCs w:val="24"/>
          <w:lang w:val="en-US"/>
        </w:rPr>
        <w:t xml:space="preserve"> clinical </w:t>
      </w:r>
      <w:r w:rsidR="008729A3">
        <w:rPr>
          <w:rFonts w:ascii="Times New Roman" w:hAnsi="Times New Roman" w:cs="Times New Roman"/>
          <w:sz w:val="24"/>
          <w:szCs w:val="24"/>
          <w:lang w:val="en-US"/>
        </w:rPr>
        <w:t>trial</w:t>
      </w:r>
      <w:r w:rsidR="005303D5" w:rsidRPr="005303D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828C6">
        <w:rPr>
          <w:rFonts w:ascii="Times New Roman" w:hAnsi="Times New Roman" w:cs="Times New Roman"/>
          <w:sz w:val="24"/>
          <w:szCs w:val="24"/>
          <w:lang w:val="en-US"/>
        </w:rPr>
        <w:t>ATA</w:t>
      </w:r>
      <w:r w:rsidR="005303D5" w:rsidRPr="005303D5">
        <w:rPr>
          <w:rFonts w:ascii="Times New Roman" w:hAnsi="Times New Roman" w:cs="Times New Roman"/>
          <w:sz w:val="24"/>
          <w:szCs w:val="24"/>
          <w:lang w:val="en-US"/>
        </w:rPr>
        <w:t>-1</w:t>
      </w:r>
      <w:r w:rsidR="00E828C6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5303D5" w:rsidRPr="005303D5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5B4D9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B4D91" w:rsidRPr="005B4D91">
        <w:rPr>
          <w:rFonts w:ascii="Times New Roman" w:hAnsi="Times New Roman" w:cs="Times New Roman"/>
          <w:sz w:val="24"/>
          <w:szCs w:val="24"/>
          <w:lang w:val="en-US"/>
        </w:rPr>
        <w:t xml:space="preserve"> one-time gene th</w:t>
      </w:r>
      <w:r w:rsidR="008A74B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B4D91" w:rsidRPr="005B4D91">
        <w:rPr>
          <w:rFonts w:ascii="Times New Roman" w:hAnsi="Times New Roman" w:cs="Times New Roman"/>
          <w:sz w:val="24"/>
          <w:szCs w:val="24"/>
          <w:lang w:val="en-US"/>
        </w:rPr>
        <w:t>rapy for the treatment of fukutin-related protein (FKRP) limb-girdle muscular dystrophy Type 2I/R9 (LGMD2I/R9).</w:t>
      </w:r>
      <w:r w:rsidR="001270C0">
        <w:rPr>
          <w:rFonts w:ascii="Times New Roman" w:hAnsi="Times New Roman" w:cs="Times New Roman"/>
          <w:sz w:val="24"/>
          <w:szCs w:val="24"/>
          <w:lang w:val="en-US"/>
        </w:rPr>
        <w:t xml:space="preserve"> Atamyo also announced today that D</w:t>
      </w:r>
      <w:r w:rsidR="00D5523A">
        <w:rPr>
          <w:rFonts w:ascii="Times New Roman" w:hAnsi="Times New Roman" w:cs="Times New Roman"/>
          <w:sz w:val="24"/>
          <w:szCs w:val="24"/>
          <w:lang w:val="en-US"/>
        </w:rPr>
        <w:t>ata</w:t>
      </w:r>
      <w:r w:rsidR="00416EBF">
        <w:rPr>
          <w:rFonts w:ascii="Times New Roman" w:hAnsi="Times New Roman" w:cs="Times New Roman"/>
          <w:sz w:val="24"/>
          <w:szCs w:val="24"/>
          <w:lang w:val="en-US"/>
        </w:rPr>
        <w:t xml:space="preserve"> Safety</w:t>
      </w:r>
      <w:r w:rsidR="00D552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70C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4605AA">
        <w:rPr>
          <w:rFonts w:ascii="Times New Roman" w:hAnsi="Times New Roman" w:cs="Times New Roman"/>
          <w:sz w:val="24"/>
          <w:szCs w:val="24"/>
          <w:lang w:val="en-US"/>
        </w:rPr>
        <w:t>onitoring</w:t>
      </w:r>
      <w:r w:rsidR="00D552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70C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5523A">
        <w:rPr>
          <w:rFonts w:ascii="Times New Roman" w:hAnsi="Times New Roman" w:cs="Times New Roman"/>
          <w:sz w:val="24"/>
          <w:szCs w:val="24"/>
          <w:lang w:val="en-US"/>
        </w:rPr>
        <w:t xml:space="preserve">oard </w:t>
      </w:r>
      <w:r w:rsidR="004605AA">
        <w:rPr>
          <w:rFonts w:ascii="Times New Roman" w:hAnsi="Times New Roman" w:cs="Times New Roman"/>
          <w:sz w:val="24"/>
          <w:szCs w:val="24"/>
          <w:lang w:val="en-US"/>
        </w:rPr>
        <w:t>(DSMB)</w:t>
      </w:r>
      <w:r w:rsidR="00127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05AA">
        <w:rPr>
          <w:rFonts w:ascii="Times New Roman" w:hAnsi="Times New Roman" w:cs="Times New Roman"/>
          <w:sz w:val="24"/>
          <w:szCs w:val="24"/>
          <w:lang w:val="en-US"/>
        </w:rPr>
        <w:t>authorized</w:t>
      </w:r>
      <w:r w:rsidR="00E7408F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C204D3" w:rsidRPr="00AB24F3">
        <w:rPr>
          <w:rFonts w:ascii="Times New Roman" w:hAnsi="Times New Roman" w:cs="Times New Roman"/>
          <w:sz w:val="24"/>
          <w:szCs w:val="24"/>
          <w:lang w:val="en-US"/>
        </w:rPr>
        <w:t xml:space="preserve"> enrol</w:t>
      </w:r>
      <w:r w:rsidR="00E7408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C204D3" w:rsidRPr="00AB24F3">
        <w:rPr>
          <w:rFonts w:ascii="Times New Roman" w:hAnsi="Times New Roman" w:cs="Times New Roman"/>
          <w:sz w:val="24"/>
          <w:szCs w:val="24"/>
          <w:lang w:val="en-US"/>
        </w:rPr>
        <w:t xml:space="preserve">ment </w:t>
      </w:r>
      <w:r w:rsidR="00E7408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204D3" w:rsidRPr="00AB24F3">
        <w:rPr>
          <w:rFonts w:ascii="Times New Roman" w:hAnsi="Times New Roman" w:cs="Times New Roman"/>
          <w:sz w:val="24"/>
          <w:szCs w:val="24"/>
          <w:lang w:val="en-US"/>
        </w:rPr>
        <w:t xml:space="preserve"> the second dose cohort</w:t>
      </w:r>
      <w:r w:rsidR="00E7408F">
        <w:rPr>
          <w:rFonts w:ascii="Times New Roman" w:hAnsi="Times New Roman" w:cs="Times New Roman"/>
          <w:sz w:val="24"/>
          <w:szCs w:val="24"/>
          <w:lang w:val="en-US"/>
        </w:rPr>
        <w:t xml:space="preserve"> of th</w:t>
      </w:r>
      <w:r w:rsidR="00E21CEE">
        <w:rPr>
          <w:rFonts w:ascii="Times New Roman" w:hAnsi="Times New Roman" w:cs="Times New Roman"/>
          <w:sz w:val="24"/>
          <w:szCs w:val="24"/>
          <w:lang w:val="en-US"/>
        </w:rPr>
        <w:t>e ATA-001 clinical trial.</w:t>
      </w:r>
    </w:p>
    <w:p w14:paraId="1191BBAF" w14:textId="4378B553" w:rsidR="00A400BA" w:rsidRDefault="00A400BA" w:rsidP="00A13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EEAAE23" w14:textId="47E1E016" w:rsidR="005B4D91" w:rsidRDefault="001852EC" w:rsidP="00460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ATA-100</w:t>
      </w:r>
      <w:r w:rsidR="000873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D26DB4">
        <w:rPr>
          <w:rFonts w:ascii="Times New Roman" w:hAnsi="Times New Roman" w:cs="Times New Roman"/>
          <w:sz w:val="24"/>
          <w:szCs w:val="24"/>
          <w:lang w:val="en-US"/>
        </w:rPr>
        <w:t>being evaluated in a multi-center</w:t>
      </w:r>
      <w:r w:rsidR="00176710">
        <w:rPr>
          <w:rFonts w:ascii="Times New Roman" w:hAnsi="Times New Roman" w:cs="Times New Roman"/>
          <w:sz w:val="24"/>
          <w:szCs w:val="24"/>
          <w:lang w:val="en-US"/>
        </w:rPr>
        <w:t xml:space="preserve"> phase 1b/2b in Denmark, France</w:t>
      </w:r>
      <w:r w:rsidR="00A4689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76710">
        <w:rPr>
          <w:rFonts w:ascii="Times New Roman" w:hAnsi="Times New Roman" w:cs="Times New Roman"/>
          <w:sz w:val="24"/>
          <w:szCs w:val="24"/>
          <w:lang w:val="en-US"/>
        </w:rPr>
        <w:t xml:space="preserve"> and United-</w:t>
      </w:r>
      <w:r w:rsidR="009A1DCC">
        <w:rPr>
          <w:rFonts w:ascii="Times New Roman" w:hAnsi="Times New Roman" w:cs="Times New Roman"/>
          <w:sz w:val="24"/>
          <w:szCs w:val="24"/>
          <w:lang w:val="en-US"/>
        </w:rPr>
        <w:t>Kingdom</w:t>
      </w:r>
      <w:r w:rsidR="00D17254">
        <w:rPr>
          <w:rFonts w:ascii="Times New Roman" w:hAnsi="Times New Roman" w:cs="Times New Roman"/>
          <w:sz w:val="24"/>
          <w:szCs w:val="24"/>
          <w:lang w:val="en-US"/>
        </w:rPr>
        <w:t xml:space="preserve">, and </w:t>
      </w:r>
      <w:r w:rsidR="00895D50">
        <w:rPr>
          <w:rFonts w:ascii="Times New Roman" w:hAnsi="Times New Roman" w:cs="Times New Roman"/>
          <w:sz w:val="24"/>
          <w:szCs w:val="24"/>
          <w:lang w:val="en-US"/>
        </w:rPr>
        <w:t>has received IND clearance by FDA.</w:t>
      </w:r>
    </w:p>
    <w:p w14:paraId="4595D5C8" w14:textId="77777777" w:rsidR="007A6B04" w:rsidRDefault="007A6B04" w:rsidP="00460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077126" w14:textId="055C363D" w:rsidR="00D17254" w:rsidRDefault="00D17254" w:rsidP="00460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7942">
        <w:rPr>
          <w:rFonts w:ascii="Times New Roman" w:hAnsi="Times New Roman" w:cs="Times New Roman"/>
          <w:sz w:val="24"/>
          <w:szCs w:val="24"/>
          <w:lang w:val="en-US"/>
        </w:rPr>
        <w:t>Preliminary results</w:t>
      </w:r>
      <w:r w:rsidR="0063060F">
        <w:rPr>
          <w:rFonts w:ascii="Times New Roman" w:hAnsi="Times New Roman" w:cs="Times New Roman"/>
          <w:sz w:val="24"/>
          <w:szCs w:val="24"/>
          <w:lang w:val="en-US"/>
        </w:rPr>
        <w:t xml:space="preserve"> in the first cohort</w:t>
      </w:r>
      <w:r w:rsidRPr="008379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47A0" w:rsidRPr="00837942">
        <w:rPr>
          <w:rFonts w:ascii="Times New Roman" w:hAnsi="Times New Roman" w:cs="Times New Roman"/>
          <w:sz w:val="24"/>
          <w:szCs w:val="24"/>
          <w:lang w:val="en-US"/>
        </w:rPr>
        <w:t>show:</w:t>
      </w:r>
    </w:p>
    <w:p w14:paraId="605E3B54" w14:textId="77777777" w:rsidR="007A746E" w:rsidRDefault="007A746E" w:rsidP="007A746E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 unexpected safety signal identified</w:t>
      </w:r>
    </w:p>
    <w:p w14:paraId="6CBED486" w14:textId="4549E79E" w:rsidR="00591782" w:rsidRDefault="00591782" w:rsidP="007A746E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Marked decline in </w:t>
      </w:r>
      <w:r w:rsidR="00F5205D">
        <w:rPr>
          <w:rFonts w:ascii="Times New Roman" w:hAnsi="Times New Roman" w:cs="Times New Roman"/>
          <w:sz w:val="24"/>
          <w:szCs w:val="24"/>
          <w:lang w:val="en-US"/>
        </w:rPr>
        <w:t xml:space="preserve">levels of </w:t>
      </w:r>
      <w:r>
        <w:rPr>
          <w:rFonts w:ascii="Times New Roman" w:hAnsi="Times New Roman" w:cs="Times New Roman"/>
          <w:sz w:val="24"/>
          <w:szCs w:val="24"/>
          <w:lang w:val="en-US"/>
        </w:rPr>
        <w:t>creatine kinase</w:t>
      </w:r>
      <w:r w:rsidR="00F5205D">
        <w:rPr>
          <w:rFonts w:ascii="Times New Roman" w:hAnsi="Times New Roman" w:cs="Times New Roman"/>
          <w:sz w:val="24"/>
          <w:szCs w:val="24"/>
          <w:lang w:val="en-US"/>
        </w:rPr>
        <w:t xml:space="preserve"> in all </w:t>
      </w:r>
      <w:r w:rsidR="009B3654">
        <w:rPr>
          <w:rFonts w:ascii="Times New Roman" w:hAnsi="Times New Roman" w:cs="Times New Roman"/>
          <w:sz w:val="24"/>
          <w:szCs w:val="24"/>
          <w:lang w:val="en-US"/>
        </w:rPr>
        <w:t xml:space="preserve">three </w:t>
      </w:r>
      <w:r w:rsidR="00F5205D">
        <w:rPr>
          <w:rFonts w:ascii="Times New Roman" w:hAnsi="Times New Roman" w:cs="Times New Roman"/>
          <w:sz w:val="24"/>
          <w:szCs w:val="24"/>
          <w:lang w:val="en-US"/>
        </w:rPr>
        <w:t>patients</w:t>
      </w:r>
    </w:p>
    <w:p w14:paraId="5EF7D813" w14:textId="632632C7" w:rsidR="001A1961" w:rsidRDefault="001A1961" w:rsidP="007A746E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Improved velocity, sustained at one yea</w:t>
      </w:r>
      <w:r w:rsidR="000D6EDC">
        <w:rPr>
          <w:rFonts w:ascii="Times New Roman" w:hAnsi="Times New Roman" w:cs="Times New Roman"/>
          <w:sz w:val="24"/>
          <w:szCs w:val="24"/>
          <w:lang w:val="en-US"/>
        </w:rPr>
        <w:t>r</w:t>
      </w:r>
    </w:p>
    <w:p w14:paraId="1A16EB45" w14:textId="09C457E6" w:rsidR="007A746E" w:rsidRDefault="00A15BEF" w:rsidP="007A746E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Disappearance of symptoms (cramps, myalgia)</w:t>
      </w:r>
      <w:r w:rsidR="001A1961">
        <w:rPr>
          <w:rFonts w:ascii="Times New Roman" w:hAnsi="Times New Roman" w:cs="Times New Roman"/>
          <w:sz w:val="24"/>
          <w:szCs w:val="24"/>
          <w:lang w:val="en-US"/>
        </w:rPr>
        <w:t xml:space="preserve"> and improved quality of life</w:t>
      </w:r>
    </w:p>
    <w:p w14:paraId="7C4C832A" w14:textId="6CFC0689" w:rsidR="007A746E" w:rsidRDefault="000D6EDC" w:rsidP="007A746E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Correction of centronucleation and e</w:t>
      </w:r>
      <w:r w:rsidR="007A746E">
        <w:rPr>
          <w:rFonts w:ascii="Times New Roman" w:hAnsi="Times New Roman" w:cs="Times New Roman"/>
          <w:sz w:val="24"/>
          <w:szCs w:val="24"/>
          <w:lang w:val="en-US"/>
        </w:rPr>
        <w:t>vidence of transgene expression on the 3-month muscle biopsy</w:t>
      </w:r>
    </w:p>
    <w:p w14:paraId="05CBAAFE" w14:textId="77777777" w:rsidR="00D17254" w:rsidRDefault="00D17254" w:rsidP="00460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CD18116" w14:textId="3F476700" w:rsidR="00ED17C0" w:rsidRDefault="007A746E" w:rsidP="00460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</w:t>
      </w:r>
      <w:r w:rsidR="009B3654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John Vissing, principal investigator of the study, noted </w:t>
      </w:r>
      <w:r w:rsidR="00A46898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C25F42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A46898" w:rsidRPr="00A4689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4689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A46898" w:rsidRPr="00A46898">
        <w:rPr>
          <w:rFonts w:ascii="Times New Roman" w:hAnsi="Times New Roman" w:cs="Times New Roman"/>
          <w:sz w:val="24"/>
          <w:szCs w:val="24"/>
          <w:lang w:val="en-US"/>
        </w:rPr>
        <w:t xml:space="preserve">reliminary results from cohort 1 with the first dose tested already show encouraging results from a safety and efficacy perspective. </w:t>
      </w:r>
      <w:r w:rsidR="00C25F42">
        <w:rPr>
          <w:rFonts w:ascii="Times New Roman" w:hAnsi="Times New Roman" w:cs="Times New Roman"/>
          <w:sz w:val="24"/>
          <w:szCs w:val="24"/>
          <w:lang w:val="en-US"/>
        </w:rPr>
        <w:t>ATA-100</w:t>
      </w:r>
      <w:r w:rsidR="00C25F42" w:rsidRPr="00A46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6898" w:rsidRPr="00A46898">
        <w:rPr>
          <w:rFonts w:ascii="Times New Roman" w:hAnsi="Times New Roman" w:cs="Times New Roman"/>
          <w:sz w:val="24"/>
          <w:szCs w:val="24"/>
          <w:lang w:val="en-US"/>
        </w:rPr>
        <w:t>treatment has a life-changing potential in an indication where there is no approved treatment’.</w:t>
      </w:r>
    </w:p>
    <w:p w14:paraId="664E0DCB" w14:textId="77777777" w:rsidR="00C25F42" w:rsidRDefault="00C25F42" w:rsidP="00460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244F060" w14:textId="46CD512F" w:rsidR="001C3D96" w:rsidRDefault="001C3D96" w:rsidP="009F7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62552">
        <w:rPr>
          <w:rFonts w:ascii="Times New Roman" w:hAnsi="Times New Roman" w:cs="Times New Roman"/>
          <w:sz w:val="24"/>
          <w:szCs w:val="24"/>
          <w:lang w:val="en-US"/>
        </w:rPr>
        <w:t>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first results will be presented </w:t>
      </w:r>
      <w:r w:rsidR="00457D1E">
        <w:rPr>
          <w:rFonts w:ascii="Times New Roman" w:hAnsi="Times New Roman" w:cs="Times New Roman"/>
          <w:sz w:val="24"/>
          <w:szCs w:val="24"/>
          <w:lang w:val="en-US"/>
        </w:rPr>
        <w:t xml:space="preserve">during oral communications </w:t>
      </w:r>
      <w:r w:rsidR="00F261B3">
        <w:rPr>
          <w:rFonts w:ascii="Times New Roman" w:hAnsi="Times New Roman" w:cs="Times New Roman"/>
          <w:sz w:val="24"/>
          <w:szCs w:val="24"/>
          <w:lang w:val="en-US"/>
        </w:rPr>
        <w:t>in two forthcoming conferences:</w:t>
      </w:r>
    </w:p>
    <w:p w14:paraId="55C909A5" w14:textId="77777777" w:rsidR="009F7608" w:rsidRPr="007D3A7B" w:rsidRDefault="009F7608" w:rsidP="009F7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27B0F6A" w14:textId="77777777" w:rsidR="00A80DC9" w:rsidRDefault="009F7608" w:rsidP="00AE62D9">
      <w:pPr>
        <w:pStyle w:val="Paragraphedeliste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9F7608">
        <w:rPr>
          <w:rFonts w:ascii="Times New Roman" w:hAnsi="Times New Roman" w:cs="Times New Roman"/>
          <w:sz w:val="24"/>
          <w:szCs w:val="24"/>
          <w:lang w:val="en-US"/>
        </w:rPr>
        <w:t xml:space="preserve"> 30th Annual Congress of the European Society of Gene &amp; Cell Therapy (ESGCT) that will take place on October 24-27, 2023 in Brussel (Belgium):</w:t>
      </w:r>
    </w:p>
    <w:p w14:paraId="19C673FC" w14:textId="238B91E2" w:rsidR="001C3D96" w:rsidRPr="00A80DC9" w:rsidRDefault="00A80DC9" w:rsidP="00AE62D9">
      <w:pPr>
        <w:pStyle w:val="Paragraphedeliste"/>
        <w:spacing w:after="0" w:line="240" w:lineRule="auto"/>
        <w:ind w:hanging="294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A80DC9">
        <w:rPr>
          <w:rFonts w:ascii="Times New Roman" w:hAnsi="Times New Roman" w:cs="Times New Roman"/>
          <w:i/>
          <w:iCs/>
          <w:sz w:val="24"/>
          <w:szCs w:val="24"/>
          <w:lang w:val="en-US"/>
        </w:rPr>
        <w:t>“</w:t>
      </w:r>
      <w:r w:rsidR="001C3D96" w:rsidRPr="00A80DC9">
        <w:rPr>
          <w:rFonts w:ascii="Times New Roman" w:hAnsi="Times New Roman" w:cs="Times New Roman"/>
          <w:i/>
          <w:iCs/>
          <w:sz w:val="24"/>
          <w:szCs w:val="24"/>
          <w:lang w:val="en-US"/>
        </w:rPr>
        <w:t>Gene therapy for LGMDR9: preliminary results of a dose-escalation study</w:t>
      </w:r>
      <w:r w:rsidRPr="00A80DC9">
        <w:rPr>
          <w:rFonts w:ascii="Times New Roman" w:hAnsi="Times New Roman" w:cs="Times New Roman"/>
          <w:i/>
          <w:iCs/>
          <w:sz w:val="24"/>
          <w:szCs w:val="24"/>
          <w:lang w:val="en-US"/>
        </w:rPr>
        <w:t>”</w:t>
      </w:r>
    </w:p>
    <w:p w14:paraId="6D5C4D9B" w14:textId="77777777" w:rsidR="001C3D96" w:rsidRPr="005B7B0B" w:rsidRDefault="001C3D96" w:rsidP="001C3D96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B7B0B">
        <w:rPr>
          <w:rFonts w:ascii="Times New Roman" w:hAnsi="Times New Roman" w:cs="Times New Roman"/>
          <w:sz w:val="24"/>
          <w:szCs w:val="24"/>
          <w:lang w:val="en-US"/>
        </w:rPr>
        <w:lastRenderedPageBreak/>
        <w:t>Oral presentation by Nicolai Preisler, MD, Rigshospitalet, Copenhagen, during the Cardiovascular and muscular diseases session, on Friday October 27, 11h30-13h00 – Le BEL, Tour &amp; Taxis</w:t>
      </w:r>
    </w:p>
    <w:p w14:paraId="18932C22" w14:textId="77777777" w:rsidR="001C3D96" w:rsidRPr="00B07956" w:rsidRDefault="001C3D96" w:rsidP="001C3D96">
      <w:pPr>
        <w:pStyle w:val="Paragraphedeliste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fr-FR"/>
        </w:rPr>
      </w:pPr>
    </w:p>
    <w:p w14:paraId="0675A070" w14:textId="61064EFB" w:rsidR="00AE62D9" w:rsidRDefault="00AE62D9" w:rsidP="00CF0074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</w:t>
      </w:r>
      <w:r w:rsidRPr="00AE62D9">
        <w:rPr>
          <w:rFonts w:ascii="Times New Roman" w:hAnsi="Times New Roman" w:cs="Times New Roman"/>
          <w:sz w:val="24"/>
          <w:szCs w:val="24"/>
          <w:lang w:val="en-US"/>
        </w:rPr>
        <w:t xml:space="preserve">e 2023 International Limb-Girdle Muscular Dystrophy Conference </w:t>
      </w:r>
      <w:r w:rsidRPr="009F7608">
        <w:rPr>
          <w:rFonts w:ascii="Times New Roman" w:hAnsi="Times New Roman" w:cs="Times New Roman"/>
          <w:sz w:val="24"/>
          <w:szCs w:val="24"/>
          <w:lang w:val="en-US"/>
        </w:rPr>
        <w:t xml:space="preserve">that will take place on </w:t>
      </w:r>
      <w:r w:rsidRPr="00AE62D9">
        <w:rPr>
          <w:rFonts w:ascii="Times New Roman" w:hAnsi="Times New Roman" w:cs="Times New Roman"/>
          <w:sz w:val="24"/>
          <w:szCs w:val="24"/>
          <w:lang w:val="en-US"/>
        </w:rPr>
        <w:t>28-29 October 2023, Washington DC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B75C5B2" w14:textId="5065B3E2" w:rsidR="001C3D96" w:rsidRPr="00AE62D9" w:rsidRDefault="00AE62D9" w:rsidP="00AE62D9">
      <w:pPr>
        <w:pStyle w:val="Paragraphedeliste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AE62D9">
        <w:rPr>
          <w:rFonts w:ascii="Times New Roman" w:hAnsi="Times New Roman" w:cs="Times New Roman"/>
          <w:i/>
          <w:iCs/>
          <w:sz w:val="24"/>
          <w:szCs w:val="24"/>
          <w:lang w:val="en-US"/>
        </w:rPr>
        <w:t>“</w:t>
      </w:r>
      <w:r w:rsidR="001C3D96" w:rsidRPr="00AE62D9">
        <w:rPr>
          <w:rFonts w:ascii="Times New Roman" w:hAnsi="Times New Roman" w:cs="Times New Roman"/>
          <w:i/>
          <w:iCs/>
          <w:sz w:val="24"/>
          <w:szCs w:val="24"/>
          <w:lang w:val="en-US"/>
        </w:rPr>
        <w:t>Preliminary experiences with Atamyo’s FKRP gene therapy</w:t>
      </w:r>
      <w:r w:rsidRPr="00AE62D9">
        <w:rPr>
          <w:rFonts w:ascii="Times New Roman" w:hAnsi="Times New Roman" w:cs="Times New Roman"/>
          <w:i/>
          <w:iCs/>
          <w:sz w:val="24"/>
          <w:szCs w:val="24"/>
          <w:lang w:val="en-US"/>
        </w:rPr>
        <w:t>”</w:t>
      </w:r>
    </w:p>
    <w:p w14:paraId="502E23B7" w14:textId="77777777" w:rsidR="001C3D96" w:rsidRPr="000965E6" w:rsidRDefault="001C3D96" w:rsidP="001C3D96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B7B0B">
        <w:rPr>
          <w:rFonts w:ascii="Times New Roman" w:hAnsi="Times New Roman" w:cs="Times New Roman"/>
          <w:sz w:val="24"/>
          <w:szCs w:val="24"/>
          <w:lang w:val="en-US"/>
        </w:rPr>
        <w:t>Oral presentation by</w:t>
      </w:r>
      <w:r w:rsidRPr="00512F36">
        <w:rPr>
          <w:rFonts w:ascii="Times New Roman" w:hAnsi="Times New Roman" w:cs="Times New Roman"/>
          <w:sz w:val="24"/>
          <w:szCs w:val="24"/>
          <w:lang w:val="en-US"/>
        </w:rPr>
        <w:t xml:space="preserve"> John Vissing, MD, Rigshospitalet, Copenhagen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during the </w:t>
      </w:r>
      <w:r w:rsidRPr="000965E6">
        <w:rPr>
          <w:rFonts w:ascii="Times New Roman" w:hAnsi="Times New Roman" w:cs="Times New Roman"/>
          <w:sz w:val="24"/>
          <w:szCs w:val="24"/>
          <w:lang w:val="en-US"/>
        </w:rPr>
        <w:t xml:space="preserve">Clinical Trials Updates (Part 1) Session, on October 29, 11h00am-12h10pm – Constitution Ballroom, Grand Hyatt </w:t>
      </w:r>
    </w:p>
    <w:p w14:paraId="0E2D8A07" w14:textId="0C8D79B6" w:rsidR="009F7E9C" w:rsidRDefault="009F7E9C" w:rsidP="00615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5993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ED17C0">
        <w:rPr>
          <w:rFonts w:ascii="Times New Roman" w:hAnsi="Times New Roman" w:cs="Times New Roman"/>
          <w:sz w:val="24"/>
          <w:szCs w:val="24"/>
          <w:lang w:val="en-US"/>
        </w:rPr>
        <w:t>These first results</w:t>
      </w:r>
      <w:r w:rsidR="00A46898">
        <w:rPr>
          <w:rFonts w:ascii="Times New Roman" w:hAnsi="Times New Roman" w:cs="Times New Roman"/>
          <w:sz w:val="24"/>
          <w:szCs w:val="24"/>
          <w:lang w:val="en-US"/>
        </w:rPr>
        <w:t>, in particular those related to transgene expression in muscle fibers</w:t>
      </w:r>
      <w:r w:rsidR="00ED1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6898">
        <w:rPr>
          <w:rFonts w:ascii="Times New Roman" w:hAnsi="Times New Roman" w:cs="Times New Roman"/>
          <w:sz w:val="24"/>
          <w:szCs w:val="24"/>
          <w:lang w:val="en-US"/>
        </w:rPr>
        <w:t>are really exciting</w:t>
      </w:r>
      <w:r w:rsidRPr="00615993">
        <w:rPr>
          <w:rFonts w:ascii="Times New Roman" w:hAnsi="Times New Roman" w:cs="Times New Roman"/>
          <w:sz w:val="24"/>
          <w:szCs w:val="24"/>
          <w:lang w:val="en-US"/>
        </w:rPr>
        <w:t xml:space="preserve">” said </w:t>
      </w:r>
      <w:r w:rsidR="007C6FFE" w:rsidRPr="00615993">
        <w:rPr>
          <w:rFonts w:ascii="Times New Roman" w:hAnsi="Times New Roman" w:cs="Times New Roman"/>
          <w:sz w:val="24"/>
          <w:szCs w:val="24"/>
          <w:lang w:val="en-US"/>
        </w:rPr>
        <w:t>Dr. Sophie Olivier</w:t>
      </w:r>
      <w:r w:rsidRPr="0061599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278A9" w:rsidRPr="00615993">
        <w:rPr>
          <w:rFonts w:ascii="Times New Roman" w:hAnsi="Times New Roman" w:cs="Times New Roman"/>
          <w:sz w:val="24"/>
          <w:szCs w:val="24"/>
          <w:lang w:val="en-US"/>
        </w:rPr>
        <w:t xml:space="preserve">Atamyo’s Chief Medical Officer. </w:t>
      </w:r>
      <w:r w:rsidRPr="00837942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57634A" w:rsidRPr="00837942">
        <w:rPr>
          <w:rFonts w:ascii="Times New Roman" w:hAnsi="Times New Roman" w:cs="Times New Roman"/>
          <w:sz w:val="24"/>
          <w:szCs w:val="24"/>
          <w:lang w:val="en-US"/>
        </w:rPr>
        <w:t>With the DSMB clearance to start the 2</w:t>
      </w:r>
      <w:r w:rsidR="0057634A" w:rsidRPr="0083794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="0057634A" w:rsidRPr="00837942">
        <w:rPr>
          <w:rFonts w:ascii="Times New Roman" w:hAnsi="Times New Roman" w:cs="Times New Roman"/>
          <w:sz w:val="24"/>
          <w:szCs w:val="24"/>
          <w:lang w:val="en-US"/>
        </w:rPr>
        <w:t xml:space="preserve"> cohort</w:t>
      </w:r>
      <w:r w:rsidR="004E550E" w:rsidRPr="0083794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D7F09" w:rsidRPr="00837942">
        <w:rPr>
          <w:rFonts w:ascii="Times New Roman" w:hAnsi="Times New Roman" w:cs="Times New Roman"/>
          <w:sz w:val="24"/>
          <w:szCs w:val="24"/>
          <w:lang w:val="en-US"/>
        </w:rPr>
        <w:t xml:space="preserve">we are looking forward to </w:t>
      </w:r>
      <w:r w:rsidR="0057634A" w:rsidRPr="00837942">
        <w:rPr>
          <w:rFonts w:ascii="Times New Roman" w:hAnsi="Times New Roman" w:cs="Times New Roman"/>
          <w:sz w:val="24"/>
          <w:szCs w:val="24"/>
          <w:lang w:val="en-US"/>
        </w:rPr>
        <w:t>enroll</w:t>
      </w:r>
      <w:r w:rsidR="005F51A7" w:rsidRPr="00837942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57634A" w:rsidRPr="008379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51A7" w:rsidRPr="00837942">
        <w:rPr>
          <w:rFonts w:ascii="Times New Roman" w:hAnsi="Times New Roman" w:cs="Times New Roman"/>
          <w:sz w:val="24"/>
          <w:szCs w:val="24"/>
          <w:lang w:val="en-US"/>
        </w:rPr>
        <w:t xml:space="preserve">new </w:t>
      </w:r>
      <w:r w:rsidR="00E13EDE" w:rsidRPr="00837942">
        <w:rPr>
          <w:rFonts w:ascii="Times New Roman" w:hAnsi="Times New Roman" w:cs="Times New Roman"/>
          <w:sz w:val="24"/>
          <w:szCs w:val="24"/>
          <w:lang w:val="en-US"/>
        </w:rPr>
        <w:t xml:space="preserve">patients in Europe and in the </w:t>
      </w:r>
      <w:r w:rsidR="00AD7F09" w:rsidRPr="00837942">
        <w:rPr>
          <w:rFonts w:ascii="Times New Roman" w:hAnsi="Times New Roman" w:cs="Times New Roman"/>
          <w:sz w:val="24"/>
          <w:szCs w:val="24"/>
          <w:lang w:val="en-US"/>
        </w:rPr>
        <w:t>US.</w:t>
      </w:r>
      <w:r w:rsidRPr="00837942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14:paraId="0D879492" w14:textId="77777777" w:rsidR="00615993" w:rsidRPr="00615993" w:rsidRDefault="00615993" w:rsidP="00615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8BDFEC1" w14:textId="07F213D3" w:rsidR="00FB339B" w:rsidRPr="00FB339B" w:rsidRDefault="00FB339B" w:rsidP="00FB3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5133">
        <w:rPr>
          <w:rFonts w:ascii="Times New Roman" w:hAnsi="Times New Roman" w:cs="Times New Roman"/>
          <w:sz w:val="24"/>
          <w:szCs w:val="24"/>
          <w:lang w:val="en-US"/>
        </w:rPr>
        <w:t xml:space="preserve">LGMD2I/R9 is a rare genetic disease caused by mutations in the gene that produces fukutin-related protein (FKRP). It affects an estimated 5,000 people in the US and Europe. </w:t>
      </w:r>
      <w:r w:rsidR="00D9342B" w:rsidRPr="00495133">
        <w:rPr>
          <w:rFonts w:ascii="Times New Roman" w:hAnsi="Times New Roman" w:cs="Times New Roman"/>
          <w:sz w:val="24"/>
          <w:szCs w:val="24"/>
          <w:lang w:val="en-US"/>
        </w:rPr>
        <w:t>In the most common form, s</w:t>
      </w:r>
      <w:r w:rsidRPr="00495133">
        <w:rPr>
          <w:rFonts w:ascii="Times New Roman" w:hAnsi="Times New Roman" w:cs="Times New Roman"/>
          <w:sz w:val="24"/>
          <w:szCs w:val="24"/>
          <w:lang w:val="en-US"/>
        </w:rPr>
        <w:t xml:space="preserve">ymptoms appear around late childhood or early adulthood. Patients suffer from progressive muscular weakness leading to loss of ambulation. They are </w:t>
      </w:r>
      <w:r w:rsidR="00C76475" w:rsidRPr="00495133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Pr="00495133">
        <w:rPr>
          <w:rFonts w:ascii="Times New Roman" w:hAnsi="Times New Roman" w:cs="Times New Roman"/>
          <w:sz w:val="24"/>
          <w:szCs w:val="24"/>
          <w:lang w:val="en-US"/>
        </w:rPr>
        <w:t>prone to respiratory impairment. There are currently no curative treatments for LGMD2I/R9.</w:t>
      </w:r>
    </w:p>
    <w:p w14:paraId="79D68809" w14:textId="77777777" w:rsidR="007A6B04" w:rsidRDefault="007A6B04" w:rsidP="00FB3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E3001D" w14:textId="5892265C" w:rsidR="00FB339B" w:rsidRPr="00FB339B" w:rsidRDefault="00FB339B" w:rsidP="00FB3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339B">
        <w:rPr>
          <w:rFonts w:ascii="Times New Roman" w:hAnsi="Times New Roman" w:cs="Times New Roman"/>
          <w:sz w:val="24"/>
          <w:szCs w:val="24"/>
          <w:lang w:val="en-US"/>
        </w:rPr>
        <w:t>ATA-100, a single-administration gene therapy candidate for LGMD2I/R9, delivers a normal copy of the gene for production of FKRP proteins. The therapy is based on the research of</w:t>
      </w:r>
    </w:p>
    <w:p w14:paraId="37656FE7" w14:textId="0E8835C0" w:rsidR="001F4AC0" w:rsidRDefault="00FB339B" w:rsidP="00FB3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339B">
        <w:rPr>
          <w:rFonts w:ascii="Times New Roman" w:hAnsi="Times New Roman" w:cs="Times New Roman"/>
          <w:sz w:val="24"/>
          <w:szCs w:val="24"/>
          <w:lang w:val="en-US"/>
        </w:rPr>
        <w:t>Atamyo Chief Scientific Officer Isabelle Richard, Ph.D., Research Director at CNRS who heads the Progressive Muscular Dystrophies Laboratory at Genethon.</w:t>
      </w:r>
    </w:p>
    <w:p w14:paraId="47972F26" w14:textId="77777777" w:rsidR="00FB339B" w:rsidRDefault="00FB339B" w:rsidP="00FB339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79244E3" w14:textId="77777777" w:rsidR="0007345F" w:rsidRPr="00F66BA7" w:rsidRDefault="0007345F" w:rsidP="00A137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66BA7">
        <w:rPr>
          <w:rFonts w:ascii="Times New Roman" w:hAnsi="Times New Roman" w:cs="Times New Roman"/>
          <w:b/>
          <w:sz w:val="24"/>
          <w:szCs w:val="24"/>
          <w:lang w:val="en-US"/>
        </w:rPr>
        <w:t>About Atamyo Ther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F66BA7">
        <w:rPr>
          <w:rFonts w:ascii="Times New Roman" w:hAnsi="Times New Roman" w:cs="Times New Roman"/>
          <w:b/>
          <w:sz w:val="24"/>
          <w:szCs w:val="24"/>
          <w:lang w:val="en-US"/>
        </w:rPr>
        <w:t>peutics</w:t>
      </w:r>
    </w:p>
    <w:p w14:paraId="491BD7A6" w14:textId="525B006F" w:rsidR="0007345F" w:rsidRPr="00376A37" w:rsidRDefault="0007345F" w:rsidP="00A13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6A37">
        <w:rPr>
          <w:rFonts w:ascii="Times New Roman" w:hAnsi="Times New Roman" w:cs="Times New Roman"/>
          <w:sz w:val="24"/>
          <w:szCs w:val="24"/>
          <w:lang w:val="en-US"/>
        </w:rPr>
        <w:t>Atamyo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Therapeutics is a clinical-stage biopharma focused on the development of a new generation of effective and safe gene therapies for </w:t>
      </w:r>
      <w:r w:rsidR="00D84DD2" w:rsidRPr="00D84DD2">
        <w:rPr>
          <w:rFonts w:ascii="Times New Roman" w:hAnsi="Times New Roman" w:cs="Times New Roman"/>
          <w:sz w:val="24"/>
          <w:szCs w:val="24"/>
          <w:lang w:val="en-US"/>
        </w:rPr>
        <w:t>muscular dystrophies and cardiomyopathies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A spin-off of gene therapy pioneer Genethon, </w:t>
      </w:r>
      <w:r w:rsidRPr="00376A37">
        <w:rPr>
          <w:rFonts w:ascii="Times New Roman" w:hAnsi="Times New Roman" w:cs="Times New Roman"/>
          <w:sz w:val="24"/>
          <w:szCs w:val="24"/>
          <w:lang w:val="en-US"/>
        </w:rPr>
        <w:t xml:space="preserve">Atamyo leverages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unique expertise in AAV-based gene therapy and muscular dystrophies from the </w:t>
      </w:r>
      <w:r w:rsidRPr="00FD44DE">
        <w:rPr>
          <w:rFonts w:ascii="Times New Roman" w:hAnsi="Times New Roman" w:cs="Times New Roman"/>
          <w:sz w:val="24"/>
          <w:szCs w:val="24"/>
          <w:lang w:val="en-US"/>
        </w:rPr>
        <w:t>Progressive Muscular Dystrophies Laboratory 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6A37">
        <w:rPr>
          <w:rFonts w:ascii="Times New Roman" w:hAnsi="Times New Roman" w:cs="Times New Roman"/>
          <w:sz w:val="24"/>
          <w:szCs w:val="24"/>
          <w:lang w:val="en-US"/>
        </w:rPr>
        <w:t>Genethon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76A37">
        <w:rPr>
          <w:rFonts w:ascii="Times New Roman" w:hAnsi="Times New Roman" w:cs="Times New Roman"/>
          <w:sz w:val="24"/>
          <w:szCs w:val="24"/>
          <w:lang w:val="en-US"/>
        </w:rPr>
        <w:t>Atamyo’s most advanced programs address different forms of limb-girdle muscular dystrophies (LGMD)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625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D84DD2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Pr="00F625A4">
        <w:rPr>
          <w:rFonts w:ascii="Times New Roman" w:hAnsi="Times New Roman" w:cs="Times New Roman"/>
          <w:sz w:val="24"/>
          <w:szCs w:val="24"/>
          <w:lang w:val="en-US"/>
        </w:rPr>
        <w:t xml:space="preserve"> clinical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F625A4">
        <w:rPr>
          <w:rFonts w:ascii="Times New Roman" w:hAnsi="Times New Roman" w:cs="Times New Roman"/>
          <w:sz w:val="24"/>
          <w:szCs w:val="24"/>
          <w:lang w:val="en-US"/>
        </w:rPr>
        <w:t>stage program targeting LGMD-R9</w:t>
      </w:r>
      <w:r w:rsidR="00D84DD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625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Atamyo</w:t>
      </w:r>
      <w:r w:rsidRPr="008620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42BD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8620CF">
        <w:rPr>
          <w:rFonts w:ascii="Times New Roman" w:hAnsi="Times New Roman" w:cs="Times New Roman"/>
          <w:sz w:val="24"/>
          <w:szCs w:val="24"/>
          <w:lang w:val="en-US"/>
        </w:rPr>
        <w:t xml:space="preserve"> commit</w:t>
      </w:r>
      <w:r w:rsidR="002742BD">
        <w:rPr>
          <w:rFonts w:ascii="Times New Roman" w:hAnsi="Times New Roman" w:cs="Times New Roman"/>
          <w:sz w:val="24"/>
          <w:szCs w:val="24"/>
          <w:lang w:val="en-US"/>
        </w:rPr>
        <w:t>ted</w:t>
      </w:r>
      <w:r w:rsidRPr="008620CF">
        <w:rPr>
          <w:rFonts w:ascii="Times New Roman" w:hAnsi="Times New Roman" w:cs="Times New Roman"/>
          <w:sz w:val="24"/>
          <w:szCs w:val="24"/>
          <w:lang w:val="en-US"/>
        </w:rPr>
        <w:t xml:space="preserve"> to improve the life of patients affected by neuromuscular diseases with life-long efficient treatments.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 more information visit </w:t>
      </w:r>
      <w:hyperlink r:id="rId13" w:history="1">
        <w:r w:rsidRPr="00376A37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www.atamyo.com</w:t>
        </w:r>
      </w:hyperlink>
    </w:p>
    <w:p w14:paraId="4C2CC7F5" w14:textId="77777777" w:rsidR="0007345F" w:rsidRPr="00161C4F" w:rsidRDefault="0007345F" w:rsidP="00A1373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6CFFE056" w14:textId="77777777" w:rsidR="0007345F" w:rsidRDefault="0007345F" w:rsidP="00A13737">
      <w:pPr>
        <w:spacing w:after="0"/>
        <w:jc w:val="both"/>
        <w:rPr>
          <w:rStyle w:val="Lienhypertexte"/>
          <w:rFonts w:ascii="Times New Roman" w:hAnsi="Times New Roman" w:cs="Times New Roman"/>
          <w:b/>
          <w:color w:val="auto"/>
          <w:sz w:val="24"/>
          <w:szCs w:val="24"/>
          <w:u w:val="none"/>
          <w:lang w:val="en-US"/>
        </w:rPr>
      </w:pPr>
      <w:r>
        <w:rPr>
          <w:rStyle w:val="Lienhypertexte"/>
          <w:rFonts w:ascii="Times New Roman" w:hAnsi="Times New Roman" w:cs="Times New Roman"/>
          <w:b/>
          <w:color w:val="auto"/>
          <w:sz w:val="24"/>
          <w:szCs w:val="24"/>
          <w:u w:val="none"/>
          <w:lang w:val="en-US"/>
        </w:rPr>
        <w:t xml:space="preserve">U.S. </w:t>
      </w:r>
      <w:r w:rsidRPr="004A2A82">
        <w:rPr>
          <w:rStyle w:val="Lienhypertexte"/>
          <w:rFonts w:ascii="Times New Roman" w:hAnsi="Times New Roman" w:cs="Times New Roman"/>
          <w:b/>
          <w:color w:val="auto"/>
          <w:sz w:val="24"/>
          <w:szCs w:val="24"/>
          <w:u w:val="none"/>
          <w:lang w:val="en-US"/>
        </w:rPr>
        <w:t>Contact:</w:t>
      </w:r>
    </w:p>
    <w:p w14:paraId="2F4E3762" w14:textId="77777777" w:rsidR="0007345F" w:rsidRPr="00161C4F" w:rsidRDefault="0007345F" w:rsidP="00A13737">
      <w:pPr>
        <w:spacing w:after="0"/>
        <w:jc w:val="both"/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61C4F"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</w:rPr>
        <w:t>Charles Craig, Opus Biotech Communications</w:t>
      </w:r>
    </w:p>
    <w:p w14:paraId="66AF730E" w14:textId="77777777" w:rsidR="0007345F" w:rsidRPr="00161C4F" w:rsidRDefault="00000000" w:rsidP="00A13737">
      <w:pPr>
        <w:spacing w:after="0"/>
        <w:jc w:val="both"/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4" w:history="1">
        <w:r w:rsidR="0007345F" w:rsidRPr="000C3B55">
          <w:rPr>
            <w:rStyle w:val="Lienhypertexte"/>
            <w:rFonts w:ascii="Times New Roman" w:hAnsi="Times New Roman" w:cs="Times New Roman"/>
            <w:sz w:val="24"/>
            <w:szCs w:val="24"/>
          </w:rPr>
          <w:t>charles.s.craig@gmail.com</w:t>
        </w:r>
      </w:hyperlink>
      <w:r w:rsidR="0007345F" w:rsidRPr="00161C4F"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</w:rPr>
        <w:t>, 404-245-0591</w:t>
      </w:r>
    </w:p>
    <w:p w14:paraId="73DDD2B9" w14:textId="77777777" w:rsidR="0007345F" w:rsidRPr="00C958D7" w:rsidRDefault="0007345F" w:rsidP="00A13737">
      <w:pPr>
        <w:spacing w:after="0"/>
        <w:jc w:val="both"/>
        <w:rPr>
          <w:rStyle w:val="Lienhypertex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14:paraId="1FE9FFF7" w14:textId="77777777" w:rsidR="0007345F" w:rsidRDefault="0007345F" w:rsidP="00A13737">
      <w:pPr>
        <w:spacing w:after="0"/>
        <w:jc w:val="both"/>
      </w:pPr>
      <w:r w:rsidRPr="00D2249C">
        <w:rPr>
          <w:rStyle w:val="Lienhypertexte"/>
          <w:rFonts w:ascii="Times New Roman" w:hAnsi="Times New Roman" w:cs="Times New Roman"/>
          <w:b/>
          <w:color w:val="auto"/>
          <w:sz w:val="24"/>
          <w:szCs w:val="24"/>
          <w:u w:val="none"/>
          <w:lang w:val="en-US"/>
        </w:rPr>
        <w:t>European contact:</w:t>
      </w:r>
      <w:r>
        <w:rPr>
          <w:rStyle w:val="Lienhypertexte"/>
          <w:rFonts w:ascii="Times New Roman" w:hAnsi="Times New Roman" w:cs="Times New Roman"/>
          <w:b/>
          <w:color w:val="auto"/>
          <w:sz w:val="24"/>
          <w:szCs w:val="24"/>
          <w:u w:val="none"/>
          <w:lang w:val="en-US"/>
        </w:rPr>
        <w:t xml:space="preserve"> </w:t>
      </w:r>
      <w:r>
        <w:rPr>
          <w:rStyle w:val="Lienhypertexte"/>
          <w:rFonts w:ascii="Times New Roman" w:hAnsi="Times New Roman" w:cs="Times New Roman"/>
          <w:bCs/>
          <w:color w:val="auto"/>
          <w:sz w:val="24"/>
          <w:szCs w:val="24"/>
          <w:u w:val="none"/>
          <w:lang w:val="en-US"/>
        </w:rPr>
        <w:t>contact@atamyo.com</w:t>
      </w:r>
    </w:p>
    <w:sectPr w:rsidR="0007345F" w:rsidSect="00906C38">
      <w:headerReference w:type="default" r:id="rId15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96EF3" w14:textId="77777777" w:rsidR="005216DA" w:rsidRDefault="005216DA" w:rsidP="00906C38">
      <w:pPr>
        <w:spacing w:after="0" w:line="240" w:lineRule="auto"/>
      </w:pPr>
      <w:r>
        <w:separator/>
      </w:r>
    </w:p>
  </w:endnote>
  <w:endnote w:type="continuationSeparator" w:id="0">
    <w:p w14:paraId="5256CA16" w14:textId="77777777" w:rsidR="005216DA" w:rsidRDefault="005216DA" w:rsidP="00906C38">
      <w:pPr>
        <w:spacing w:after="0" w:line="240" w:lineRule="auto"/>
      </w:pPr>
      <w:r>
        <w:continuationSeparator/>
      </w:r>
    </w:p>
  </w:endnote>
  <w:endnote w:type="continuationNotice" w:id="1">
    <w:p w14:paraId="47108E0E" w14:textId="77777777" w:rsidR="005216DA" w:rsidRDefault="005216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33AE1" w14:textId="77777777" w:rsidR="005216DA" w:rsidRDefault="005216DA" w:rsidP="00906C38">
      <w:pPr>
        <w:spacing w:after="0" w:line="240" w:lineRule="auto"/>
      </w:pPr>
      <w:r>
        <w:separator/>
      </w:r>
    </w:p>
  </w:footnote>
  <w:footnote w:type="continuationSeparator" w:id="0">
    <w:p w14:paraId="48C509E5" w14:textId="77777777" w:rsidR="005216DA" w:rsidRDefault="005216DA" w:rsidP="00906C38">
      <w:pPr>
        <w:spacing w:after="0" w:line="240" w:lineRule="auto"/>
      </w:pPr>
      <w:r>
        <w:continuationSeparator/>
      </w:r>
    </w:p>
  </w:footnote>
  <w:footnote w:type="continuationNotice" w:id="1">
    <w:p w14:paraId="4A707129" w14:textId="77777777" w:rsidR="005216DA" w:rsidRDefault="005216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54C8E" w14:textId="77777777" w:rsidR="00906C38" w:rsidRDefault="00906C38" w:rsidP="00906C38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74782"/>
    <w:multiLevelType w:val="hybridMultilevel"/>
    <w:tmpl w:val="1384EF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729D3"/>
    <w:multiLevelType w:val="hybridMultilevel"/>
    <w:tmpl w:val="9528C8AE"/>
    <w:lvl w:ilvl="0" w:tplc="25AA36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22386"/>
    <w:multiLevelType w:val="hybridMultilevel"/>
    <w:tmpl w:val="D8DCE9CC"/>
    <w:lvl w:ilvl="0" w:tplc="5B7074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7292F"/>
    <w:multiLevelType w:val="hybridMultilevel"/>
    <w:tmpl w:val="5E0C59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1289B"/>
    <w:multiLevelType w:val="hybridMultilevel"/>
    <w:tmpl w:val="96C44D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52C7C"/>
    <w:multiLevelType w:val="hybridMultilevel"/>
    <w:tmpl w:val="80B652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D3ED8"/>
    <w:multiLevelType w:val="hybridMultilevel"/>
    <w:tmpl w:val="2E0E37C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9049644">
    <w:abstractNumId w:val="3"/>
  </w:num>
  <w:num w:numId="2" w16cid:durableId="812479026">
    <w:abstractNumId w:val="4"/>
  </w:num>
  <w:num w:numId="3" w16cid:durableId="1831560464">
    <w:abstractNumId w:val="5"/>
  </w:num>
  <w:num w:numId="4" w16cid:durableId="321544985">
    <w:abstractNumId w:val="6"/>
  </w:num>
  <w:num w:numId="5" w16cid:durableId="98333771">
    <w:abstractNumId w:val="2"/>
  </w:num>
  <w:num w:numId="6" w16cid:durableId="1363896961">
    <w:abstractNumId w:val="1"/>
  </w:num>
  <w:num w:numId="7" w16cid:durableId="1111971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373"/>
    <w:rsid w:val="00007E2F"/>
    <w:rsid w:val="000102BD"/>
    <w:rsid w:val="00011215"/>
    <w:rsid w:val="00015911"/>
    <w:rsid w:val="00026DE3"/>
    <w:rsid w:val="00046966"/>
    <w:rsid w:val="00066216"/>
    <w:rsid w:val="0007345F"/>
    <w:rsid w:val="00076E28"/>
    <w:rsid w:val="0008730A"/>
    <w:rsid w:val="0009672D"/>
    <w:rsid w:val="000B3C08"/>
    <w:rsid w:val="000B44FE"/>
    <w:rsid w:val="000D6EDC"/>
    <w:rsid w:val="000E79BD"/>
    <w:rsid w:val="000E7EC1"/>
    <w:rsid w:val="000F3884"/>
    <w:rsid w:val="000F61D8"/>
    <w:rsid w:val="00100B9C"/>
    <w:rsid w:val="00101298"/>
    <w:rsid w:val="0011640D"/>
    <w:rsid w:val="001261C9"/>
    <w:rsid w:val="001270C0"/>
    <w:rsid w:val="00140828"/>
    <w:rsid w:val="00140D59"/>
    <w:rsid w:val="00161078"/>
    <w:rsid w:val="00161C4F"/>
    <w:rsid w:val="00176710"/>
    <w:rsid w:val="001852EC"/>
    <w:rsid w:val="001A105E"/>
    <w:rsid w:val="001A1961"/>
    <w:rsid w:val="001C3A1C"/>
    <w:rsid w:val="001C3D96"/>
    <w:rsid w:val="001F3DC9"/>
    <w:rsid w:val="001F4AC0"/>
    <w:rsid w:val="0020532B"/>
    <w:rsid w:val="00205F3B"/>
    <w:rsid w:val="0021028E"/>
    <w:rsid w:val="00221DED"/>
    <w:rsid w:val="00234EE1"/>
    <w:rsid w:val="00246ADD"/>
    <w:rsid w:val="002742BD"/>
    <w:rsid w:val="00276278"/>
    <w:rsid w:val="002A269F"/>
    <w:rsid w:val="002F2A21"/>
    <w:rsid w:val="003118BC"/>
    <w:rsid w:val="00313087"/>
    <w:rsid w:val="003340A2"/>
    <w:rsid w:val="0034537B"/>
    <w:rsid w:val="00362595"/>
    <w:rsid w:val="00383353"/>
    <w:rsid w:val="003929E0"/>
    <w:rsid w:val="003A0112"/>
    <w:rsid w:val="003A7900"/>
    <w:rsid w:val="003C743C"/>
    <w:rsid w:val="003D7B09"/>
    <w:rsid w:val="003D7BE6"/>
    <w:rsid w:val="003E2ADB"/>
    <w:rsid w:val="003F4415"/>
    <w:rsid w:val="00406DDF"/>
    <w:rsid w:val="00416EBF"/>
    <w:rsid w:val="0043095A"/>
    <w:rsid w:val="00430A54"/>
    <w:rsid w:val="00437C97"/>
    <w:rsid w:val="00442414"/>
    <w:rsid w:val="00442B8D"/>
    <w:rsid w:val="004445DB"/>
    <w:rsid w:val="00457D1E"/>
    <w:rsid w:val="004605AA"/>
    <w:rsid w:val="00460B7B"/>
    <w:rsid w:val="00466191"/>
    <w:rsid w:val="0047075B"/>
    <w:rsid w:val="00475EFD"/>
    <w:rsid w:val="004913F9"/>
    <w:rsid w:val="00495133"/>
    <w:rsid w:val="004A2A82"/>
    <w:rsid w:val="004C6722"/>
    <w:rsid w:val="004C67D5"/>
    <w:rsid w:val="004E550E"/>
    <w:rsid w:val="00511B01"/>
    <w:rsid w:val="00515D8B"/>
    <w:rsid w:val="005216DA"/>
    <w:rsid w:val="00524E87"/>
    <w:rsid w:val="005303D5"/>
    <w:rsid w:val="00540A17"/>
    <w:rsid w:val="00560DA9"/>
    <w:rsid w:val="00567F37"/>
    <w:rsid w:val="0057634A"/>
    <w:rsid w:val="00577CBB"/>
    <w:rsid w:val="00586C13"/>
    <w:rsid w:val="005916FD"/>
    <w:rsid w:val="00591782"/>
    <w:rsid w:val="005A7FD7"/>
    <w:rsid w:val="005B4D91"/>
    <w:rsid w:val="005C2A28"/>
    <w:rsid w:val="005C5CB6"/>
    <w:rsid w:val="005C63A6"/>
    <w:rsid w:val="005F51A7"/>
    <w:rsid w:val="006143BE"/>
    <w:rsid w:val="00615993"/>
    <w:rsid w:val="00616E2A"/>
    <w:rsid w:val="0063060F"/>
    <w:rsid w:val="00630A04"/>
    <w:rsid w:val="006A50DD"/>
    <w:rsid w:val="006C0BFD"/>
    <w:rsid w:val="00701D7C"/>
    <w:rsid w:val="00722DAF"/>
    <w:rsid w:val="00767FDC"/>
    <w:rsid w:val="00775098"/>
    <w:rsid w:val="007756BA"/>
    <w:rsid w:val="00784475"/>
    <w:rsid w:val="00797862"/>
    <w:rsid w:val="007A6B04"/>
    <w:rsid w:val="007A746E"/>
    <w:rsid w:val="007C6FFE"/>
    <w:rsid w:val="007F5E57"/>
    <w:rsid w:val="007F7B19"/>
    <w:rsid w:val="00821C9E"/>
    <w:rsid w:val="008245D4"/>
    <w:rsid w:val="008278A9"/>
    <w:rsid w:val="008353D2"/>
    <w:rsid w:val="00837942"/>
    <w:rsid w:val="008468F4"/>
    <w:rsid w:val="0086081A"/>
    <w:rsid w:val="008620CF"/>
    <w:rsid w:val="008729A3"/>
    <w:rsid w:val="00895D50"/>
    <w:rsid w:val="008A74BA"/>
    <w:rsid w:val="008B0DD8"/>
    <w:rsid w:val="008B1288"/>
    <w:rsid w:val="008B2D3C"/>
    <w:rsid w:val="008B6625"/>
    <w:rsid w:val="008C178B"/>
    <w:rsid w:val="008E53C4"/>
    <w:rsid w:val="008F3863"/>
    <w:rsid w:val="008F460E"/>
    <w:rsid w:val="00903F4D"/>
    <w:rsid w:val="00906C38"/>
    <w:rsid w:val="009237D3"/>
    <w:rsid w:val="009522A6"/>
    <w:rsid w:val="00953E77"/>
    <w:rsid w:val="00971862"/>
    <w:rsid w:val="00976568"/>
    <w:rsid w:val="009808E9"/>
    <w:rsid w:val="00982CA4"/>
    <w:rsid w:val="00990B87"/>
    <w:rsid w:val="009A1DCC"/>
    <w:rsid w:val="009A4FDC"/>
    <w:rsid w:val="009B3654"/>
    <w:rsid w:val="009B7B2E"/>
    <w:rsid w:val="009F613A"/>
    <w:rsid w:val="009F7608"/>
    <w:rsid w:val="009F7E9C"/>
    <w:rsid w:val="00A067A1"/>
    <w:rsid w:val="00A13737"/>
    <w:rsid w:val="00A15BEF"/>
    <w:rsid w:val="00A227AF"/>
    <w:rsid w:val="00A25061"/>
    <w:rsid w:val="00A377BB"/>
    <w:rsid w:val="00A400BA"/>
    <w:rsid w:val="00A46898"/>
    <w:rsid w:val="00A62552"/>
    <w:rsid w:val="00A63373"/>
    <w:rsid w:val="00A72DE3"/>
    <w:rsid w:val="00A80DC9"/>
    <w:rsid w:val="00A85610"/>
    <w:rsid w:val="00A86653"/>
    <w:rsid w:val="00A947A0"/>
    <w:rsid w:val="00AB038F"/>
    <w:rsid w:val="00AB7DAF"/>
    <w:rsid w:val="00AC0341"/>
    <w:rsid w:val="00AD18E9"/>
    <w:rsid w:val="00AD7F09"/>
    <w:rsid w:val="00AE62D9"/>
    <w:rsid w:val="00AE7FAB"/>
    <w:rsid w:val="00AF272A"/>
    <w:rsid w:val="00AF4150"/>
    <w:rsid w:val="00AF729F"/>
    <w:rsid w:val="00B146C7"/>
    <w:rsid w:val="00B20F60"/>
    <w:rsid w:val="00B4305B"/>
    <w:rsid w:val="00B622CD"/>
    <w:rsid w:val="00B94F6F"/>
    <w:rsid w:val="00BA68FB"/>
    <w:rsid w:val="00BB3868"/>
    <w:rsid w:val="00BC1F13"/>
    <w:rsid w:val="00BC4E4F"/>
    <w:rsid w:val="00BE7280"/>
    <w:rsid w:val="00C024F1"/>
    <w:rsid w:val="00C02F07"/>
    <w:rsid w:val="00C06026"/>
    <w:rsid w:val="00C06404"/>
    <w:rsid w:val="00C06970"/>
    <w:rsid w:val="00C16A3A"/>
    <w:rsid w:val="00C204D3"/>
    <w:rsid w:val="00C25F42"/>
    <w:rsid w:val="00C76475"/>
    <w:rsid w:val="00C84EC9"/>
    <w:rsid w:val="00CA7C80"/>
    <w:rsid w:val="00CB25E4"/>
    <w:rsid w:val="00CD5E88"/>
    <w:rsid w:val="00CF0074"/>
    <w:rsid w:val="00D17254"/>
    <w:rsid w:val="00D2249C"/>
    <w:rsid w:val="00D239F2"/>
    <w:rsid w:val="00D26DB4"/>
    <w:rsid w:val="00D27CF1"/>
    <w:rsid w:val="00D31E08"/>
    <w:rsid w:val="00D32179"/>
    <w:rsid w:val="00D3476B"/>
    <w:rsid w:val="00D50A54"/>
    <w:rsid w:val="00D5222A"/>
    <w:rsid w:val="00D5523A"/>
    <w:rsid w:val="00D82A47"/>
    <w:rsid w:val="00D84DD2"/>
    <w:rsid w:val="00D92886"/>
    <w:rsid w:val="00D9342B"/>
    <w:rsid w:val="00DB389F"/>
    <w:rsid w:val="00DC03EA"/>
    <w:rsid w:val="00DE2CE4"/>
    <w:rsid w:val="00DF17D6"/>
    <w:rsid w:val="00E05E98"/>
    <w:rsid w:val="00E13EDE"/>
    <w:rsid w:val="00E21CEE"/>
    <w:rsid w:val="00E264F9"/>
    <w:rsid w:val="00E37386"/>
    <w:rsid w:val="00E7408F"/>
    <w:rsid w:val="00E828C6"/>
    <w:rsid w:val="00E82C0B"/>
    <w:rsid w:val="00E85434"/>
    <w:rsid w:val="00E87720"/>
    <w:rsid w:val="00EC1717"/>
    <w:rsid w:val="00ED1234"/>
    <w:rsid w:val="00ED17C0"/>
    <w:rsid w:val="00EE1D70"/>
    <w:rsid w:val="00F02747"/>
    <w:rsid w:val="00F261B3"/>
    <w:rsid w:val="00F27D97"/>
    <w:rsid w:val="00F36BCB"/>
    <w:rsid w:val="00F409EE"/>
    <w:rsid w:val="00F437F9"/>
    <w:rsid w:val="00F5205D"/>
    <w:rsid w:val="00F66BA7"/>
    <w:rsid w:val="00F84A20"/>
    <w:rsid w:val="00F90F75"/>
    <w:rsid w:val="00F94C8D"/>
    <w:rsid w:val="00F96FCF"/>
    <w:rsid w:val="00F97038"/>
    <w:rsid w:val="00FB339B"/>
    <w:rsid w:val="00FD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1ACA5"/>
  <w15:chartTrackingRefBased/>
  <w15:docId w15:val="{84699CF7-FFFC-4337-92F7-12CFB698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373"/>
    <w:pPr>
      <w:spacing w:after="160" w:line="259" w:lineRule="auto"/>
    </w:pPr>
    <w:rPr>
      <w:rFonts w:asciiTheme="minorHAnsi" w:hAnsiTheme="minorHAnsi" w:cstheme="minorBidi"/>
      <w:sz w:val="22"/>
      <w:szCs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63373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6337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6337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63373"/>
    <w:rPr>
      <w:rFonts w:asciiTheme="minorHAnsi" w:hAnsiTheme="minorHAnsi" w:cstheme="minorBidi"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6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6FCF"/>
    <w:rPr>
      <w:rFonts w:ascii="Segoe UI" w:hAnsi="Segoe UI" w:cs="Segoe UI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90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6C38"/>
    <w:rPr>
      <w:rFonts w:asciiTheme="minorHAnsi" w:hAnsiTheme="minorHAnsi" w:cstheme="minorBidi"/>
      <w:sz w:val="22"/>
      <w:szCs w:val="2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0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6C38"/>
    <w:rPr>
      <w:rFonts w:asciiTheme="minorHAnsi" w:hAnsiTheme="minorHAnsi" w:cstheme="minorBidi"/>
      <w:sz w:val="22"/>
      <w:szCs w:val="22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40A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0A17"/>
    <w:rPr>
      <w:rFonts w:asciiTheme="minorHAnsi" w:hAnsiTheme="minorHAnsi" w:cstheme="minorBidi"/>
      <w:b/>
      <w:bCs/>
      <w:sz w:val="20"/>
      <w:szCs w:val="20"/>
      <w:lang w:val="fr-FR"/>
    </w:rPr>
  </w:style>
  <w:style w:type="paragraph" w:styleId="Paragraphedeliste">
    <w:name w:val="List Paragraph"/>
    <w:basedOn w:val="Normal"/>
    <w:uiPriority w:val="34"/>
    <w:qFormat/>
    <w:rsid w:val="007756BA"/>
    <w:pPr>
      <w:ind w:left="720"/>
      <w:contextualSpacing/>
    </w:pPr>
  </w:style>
  <w:style w:type="paragraph" w:styleId="Rvision">
    <w:name w:val="Revision"/>
    <w:hidden/>
    <w:uiPriority w:val="99"/>
    <w:semiHidden/>
    <w:rsid w:val="0020532B"/>
    <w:rPr>
      <w:rFonts w:asciiTheme="minorHAnsi" w:hAnsiTheme="minorHAnsi" w:cstheme="minorBidi"/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tamyo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tamyo.co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harles.s.crai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7c0007-c6bf-482b-94ac-7a77a8830d0b">
      <Terms xmlns="http://schemas.microsoft.com/office/infopath/2007/PartnerControls"/>
    </lcf76f155ced4ddcb4097134ff3c332f>
    <TaxCatchAll xmlns="3c838d19-3580-4f1f-a1dc-a34c1a3d74f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62411ED242BB45A484B7C85E7B8791" ma:contentTypeVersion="13" ma:contentTypeDescription="Crée un document." ma:contentTypeScope="" ma:versionID="4e83c8e035dfd35fe5232011e4e689a0">
  <xsd:schema xmlns:xsd="http://www.w3.org/2001/XMLSchema" xmlns:xs="http://www.w3.org/2001/XMLSchema" xmlns:p="http://schemas.microsoft.com/office/2006/metadata/properties" xmlns:ns2="297c0007-c6bf-482b-94ac-7a77a8830d0b" xmlns:ns3="3c838d19-3580-4f1f-a1dc-a34c1a3d74f2" targetNamespace="http://schemas.microsoft.com/office/2006/metadata/properties" ma:root="true" ma:fieldsID="b049e5f180c3db132484cb949c4eb400" ns2:_="" ns3:_="">
    <xsd:import namespace="297c0007-c6bf-482b-94ac-7a77a8830d0b"/>
    <xsd:import namespace="3c838d19-3580-4f1f-a1dc-a34c1a3d7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c0007-c6bf-482b-94ac-7a77a8830d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4548f1b2-e8ae-4197-b482-b792be4e3a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38d19-3580-4f1f-a1dc-a34c1a3d74f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1f044a-f448-4e89-a443-11b3d030b698}" ma:internalName="TaxCatchAll" ma:showField="CatchAllData" ma:web="3c838d19-3580-4f1f-a1dc-a34c1a3d7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C378A-EA91-4AC8-ABA8-C3C534220DF0}">
  <ds:schemaRefs>
    <ds:schemaRef ds:uri="http://schemas.microsoft.com/office/2006/metadata/properties"/>
    <ds:schemaRef ds:uri="http://schemas.microsoft.com/office/infopath/2007/PartnerControls"/>
    <ds:schemaRef ds:uri="297c0007-c6bf-482b-94ac-7a77a8830d0b"/>
    <ds:schemaRef ds:uri="3c838d19-3580-4f1f-a1dc-a34c1a3d74f2"/>
  </ds:schemaRefs>
</ds:datastoreItem>
</file>

<file path=customXml/itemProps2.xml><?xml version="1.0" encoding="utf-8"?>
<ds:datastoreItem xmlns:ds="http://schemas.openxmlformats.org/officeDocument/2006/customXml" ds:itemID="{C80373A1-2E71-4877-9B21-8C543663A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c0007-c6bf-482b-94ac-7a77a8830d0b"/>
    <ds:schemaRef ds:uri="3c838d19-3580-4f1f-a1dc-a34c1a3d7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161C27-D463-45C2-A8C4-B16B691243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8A2CC5-0C00-4A66-BC3A-792E78FC8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4189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CsCraig</dc:creator>
  <cp:keywords/>
  <dc:description/>
  <cp:lastModifiedBy>Stéphane Degove</cp:lastModifiedBy>
  <cp:revision>3</cp:revision>
  <cp:lastPrinted>2023-09-06T09:59:00Z</cp:lastPrinted>
  <dcterms:created xsi:type="dcterms:W3CDTF">2023-10-25T16:31:00Z</dcterms:created>
  <dcterms:modified xsi:type="dcterms:W3CDTF">2023-10-25T16:31:00Z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0x0101008862411ED242BB45A484B7C85E7B8791</vt:lpwstr>
  </property>
  <property fmtid="{D5CDD505-2E9C-101B-9397-08002B2CF9AE}" pid="3" name="MediaServiceImageTags">
    <vt:lpwstr/>
  </property>
</Properties>
</file>